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EF" w:rsidRDefault="000833EF" w:rsidP="000833EF">
      <w:pPr>
        <w:jc w:val="center"/>
      </w:pPr>
      <w:bookmarkStart w:id="0" w:name="_GoBack"/>
      <w:bookmarkEnd w:id="0"/>
      <w:r>
        <w:t>University of Arizona</w:t>
      </w:r>
    </w:p>
    <w:p w:rsidR="002E6973" w:rsidRDefault="000833EF" w:rsidP="000833EF">
      <w:pPr>
        <w:jc w:val="center"/>
      </w:pPr>
      <w:r>
        <w:t xml:space="preserve">Tenure-line, open rank position in Special Education </w:t>
      </w:r>
    </w:p>
    <w:p w:rsidR="000833EF" w:rsidRDefault="000833EF" w:rsidP="000833EF">
      <w:pPr>
        <w:jc w:val="center"/>
      </w:pPr>
    </w:p>
    <w:p w:rsidR="000833EF" w:rsidRDefault="000833EF" w:rsidP="000833EF">
      <w:r>
        <w:t xml:space="preserve">The University of Arizona is </w:t>
      </w:r>
      <w:r w:rsidR="008A5AAD">
        <w:t xml:space="preserve">pleased to announce an open rank </w:t>
      </w:r>
      <w:r>
        <w:t>search</w:t>
      </w:r>
      <w:r w:rsidR="008A5AAD">
        <w:t xml:space="preserve"> </w:t>
      </w:r>
      <w:r>
        <w:t xml:space="preserve">for a full-time, tenure track </w:t>
      </w:r>
      <w:r w:rsidR="008A5AAD">
        <w:t xml:space="preserve">faculty member </w:t>
      </w:r>
      <w:r>
        <w:t xml:space="preserve">in special education </w:t>
      </w:r>
      <w:r w:rsidR="008A5AAD">
        <w:t>who specializes in</w:t>
      </w:r>
      <w:r>
        <w:t xml:space="preserve"> the area of </w:t>
      </w:r>
      <w:r w:rsidRPr="008A5AAD">
        <w:rPr>
          <w:b/>
        </w:rPr>
        <w:t xml:space="preserve">assessment and instruction of children with learning </w:t>
      </w:r>
      <w:r w:rsidR="00B44D81">
        <w:rPr>
          <w:b/>
        </w:rPr>
        <w:t>challenges and learning disabilities</w:t>
      </w:r>
      <w:r>
        <w:t xml:space="preserve">. </w:t>
      </w:r>
      <w:r w:rsidR="008A5AAD">
        <w:t xml:space="preserve">The position will begin in August 2019. </w:t>
      </w:r>
      <w:r>
        <w:t>We are specifically searching for an individual</w:t>
      </w:r>
      <w:r w:rsidR="00E27E4B">
        <w:t xml:space="preserve"> with an active research agenda and</w:t>
      </w:r>
      <w:r>
        <w:t xml:space="preserve"> </w:t>
      </w:r>
      <w:r w:rsidR="0070090D">
        <w:t>promise</w:t>
      </w:r>
      <w:r w:rsidR="00E27E4B">
        <w:t xml:space="preserve"> of obtaining grant funding </w:t>
      </w:r>
      <w:r w:rsidR="00E84471">
        <w:t xml:space="preserve">who will collaborate with faculty within the department, and across the college and university. </w:t>
      </w:r>
    </w:p>
    <w:p w:rsidR="00887A74" w:rsidRDefault="00E84471" w:rsidP="000833EF">
      <w:r w:rsidRPr="00887A74">
        <w:rPr>
          <w:b/>
        </w:rPr>
        <w:t xml:space="preserve">Responsibilities </w:t>
      </w:r>
    </w:p>
    <w:p w:rsidR="00E84471" w:rsidRDefault="00887A74" w:rsidP="000833EF">
      <w:r>
        <w:t xml:space="preserve">These </w:t>
      </w:r>
      <w:r w:rsidR="00E84471">
        <w:t xml:space="preserve">include but are not limited to: </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sidRPr="00324B85">
        <w:rPr>
          <w:rFonts w:cs="Times New Roman"/>
          <w:color w:val="000000"/>
        </w:rPr>
        <w:t>Maintaining an active research agenda that includes professional publications and the pursuit of external funding</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sidRPr="00324B85">
        <w:rPr>
          <w:rFonts w:cs="Times New Roman"/>
          <w:color w:val="000000"/>
        </w:rPr>
        <w:t xml:space="preserve">Teaching </w:t>
      </w:r>
      <w:r w:rsidR="001C51F5">
        <w:rPr>
          <w:rFonts w:cs="Times New Roman"/>
          <w:color w:val="000000"/>
        </w:rPr>
        <w:t xml:space="preserve">two courses a semester, including </w:t>
      </w:r>
      <w:r w:rsidRPr="00324B85">
        <w:rPr>
          <w:rFonts w:cs="Times New Roman"/>
          <w:color w:val="000000"/>
        </w:rPr>
        <w:t xml:space="preserve">undergraduate and graduate courses in </w:t>
      </w:r>
      <w:r>
        <w:rPr>
          <w:rFonts w:cs="Times New Roman"/>
          <w:color w:val="000000"/>
        </w:rPr>
        <w:t xml:space="preserve">assessment and instruction of children with learning </w:t>
      </w:r>
      <w:r w:rsidR="00B44D81">
        <w:rPr>
          <w:rFonts w:cs="Times New Roman"/>
          <w:color w:val="000000"/>
        </w:rPr>
        <w:t>challenges</w:t>
      </w:r>
      <w:r>
        <w:rPr>
          <w:rFonts w:cs="Times New Roman"/>
          <w:color w:val="000000"/>
        </w:rPr>
        <w:t xml:space="preserve"> and </w:t>
      </w:r>
      <w:r w:rsidRPr="00324B85">
        <w:rPr>
          <w:rFonts w:cs="Times New Roman"/>
          <w:color w:val="000000"/>
        </w:rPr>
        <w:t>disabilities</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sidRPr="00324B85">
        <w:rPr>
          <w:rFonts w:cs="Times New Roman"/>
          <w:color w:val="000000"/>
        </w:rPr>
        <w:t>Mentoring students at the doctoral level and serving on doctoral committees</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sidRPr="00324B85">
        <w:rPr>
          <w:rFonts w:cs="Times New Roman"/>
          <w:color w:val="000000"/>
        </w:rPr>
        <w:t>Advising students at undergraduate or master's levels</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Pr>
          <w:rFonts w:cs="Times New Roman"/>
          <w:color w:val="000000"/>
        </w:rPr>
        <w:t xml:space="preserve">Collaborating with faculty across the department, college and university </w:t>
      </w:r>
    </w:p>
    <w:p w:rsidR="00E84471" w:rsidRDefault="00E84471" w:rsidP="00E84471">
      <w:pPr>
        <w:pStyle w:val="ListParagraph"/>
        <w:widowControl w:val="0"/>
        <w:numPr>
          <w:ilvl w:val="0"/>
          <w:numId w:val="2"/>
        </w:numPr>
        <w:autoSpaceDE w:val="0"/>
        <w:autoSpaceDN w:val="0"/>
        <w:adjustRightInd w:val="0"/>
        <w:rPr>
          <w:rFonts w:cs="Times New Roman"/>
          <w:color w:val="000000"/>
        </w:rPr>
      </w:pPr>
      <w:r w:rsidRPr="00324B85">
        <w:rPr>
          <w:rFonts w:cs="Times New Roman"/>
          <w:color w:val="000000"/>
        </w:rPr>
        <w:t>Contributing to department, college, and university governance</w:t>
      </w:r>
    </w:p>
    <w:p w:rsidR="00887A74" w:rsidRPr="00324B85" w:rsidRDefault="00887A74" w:rsidP="00887A74">
      <w:pPr>
        <w:widowControl w:val="0"/>
        <w:autoSpaceDE w:val="0"/>
        <w:autoSpaceDN w:val="0"/>
        <w:adjustRightInd w:val="0"/>
        <w:rPr>
          <w:rFonts w:cs="Times New Roman"/>
          <w:b/>
          <w:color w:val="000000"/>
        </w:rPr>
      </w:pPr>
      <w:r w:rsidRPr="00324B85">
        <w:rPr>
          <w:rFonts w:cs="Times New Roman"/>
          <w:b/>
          <w:color w:val="000000"/>
        </w:rPr>
        <w:t>Minimum Qualifications</w:t>
      </w:r>
    </w:p>
    <w:p w:rsidR="00887A74" w:rsidRPr="00324B85" w:rsidRDefault="00887A74" w:rsidP="00887A74">
      <w:pPr>
        <w:widowControl w:val="0"/>
        <w:autoSpaceDE w:val="0"/>
        <w:autoSpaceDN w:val="0"/>
        <w:adjustRightInd w:val="0"/>
        <w:rPr>
          <w:rFonts w:cs="Times New Roman"/>
          <w:color w:val="000000"/>
        </w:rPr>
      </w:pPr>
      <w:r w:rsidRPr="00324B85">
        <w:rPr>
          <w:rFonts w:cs="Times New Roman"/>
          <w:color w:val="000000"/>
        </w:rPr>
        <w:t>Applicants should meet all of the following requirements:</w:t>
      </w:r>
    </w:p>
    <w:p w:rsidR="00887A74" w:rsidRPr="00324B85" w:rsidRDefault="00887A74" w:rsidP="00887A74">
      <w:pPr>
        <w:pStyle w:val="ListParagraph"/>
        <w:widowControl w:val="0"/>
        <w:numPr>
          <w:ilvl w:val="0"/>
          <w:numId w:val="3"/>
        </w:numPr>
        <w:autoSpaceDE w:val="0"/>
        <w:autoSpaceDN w:val="0"/>
        <w:adjustRightInd w:val="0"/>
        <w:rPr>
          <w:rFonts w:cs="Times New Roman"/>
          <w:color w:val="000000"/>
        </w:rPr>
      </w:pPr>
      <w:r w:rsidRPr="00324B85">
        <w:rPr>
          <w:rFonts w:cs="Times New Roman"/>
          <w:color w:val="000000"/>
        </w:rPr>
        <w:t xml:space="preserve">Doctorate in special education </w:t>
      </w:r>
      <w:r>
        <w:rPr>
          <w:rFonts w:cs="Times New Roman"/>
          <w:color w:val="000000"/>
        </w:rPr>
        <w:t xml:space="preserve">or related field </w:t>
      </w:r>
      <w:r w:rsidRPr="00324B85">
        <w:rPr>
          <w:rFonts w:cs="Times New Roman"/>
        </w:rPr>
        <w:t xml:space="preserve">with </w:t>
      </w:r>
      <w:r>
        <w:rPr>
          <w:rFonts w:cs="Times New Roman"/>
        </w:rPr>
        <w:t xml:space="preserve">experience and/or </w:t>
      </w:r>
      <w:r w:rsidRPr="00324B85">
        <w:rPr>
          <w:rFonts w:cs="Times New Roman"/>
        </w:rPr>
        <w:t xml:space="preserve">specialization in working with students with learning </w:t>
      </w:r>
      <w:r w:rsidR="00B44D81">
        <w:rPr>
          <w:rFonts w:cs="Times New Roman"/>
        </w:rPr>
        <w:t>challenges</w:t>
      </w:r>
      <w:r>
        <w:rPr>
          <w:rFonts w:cs="Times New Roman"/>
        </w:rPr>
        <w:t xml:space="preserve"> and learning </w:t>
      </w:r>
      <w:r w:rsidRPr="00324B85">
        <w:rPr>
          <w:rFonts w:cs="Times New Roman"/>
        </w:rPr>
        <w:t>disabilities</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sidRPr="00324B85">
        <w:rPr>
          <w:rFonts w:cs="Times New Roman"/>
        </w:rPr>
        <w:t xml:space="preserve">Ability to teach courses in </w:t>
      </w:r>
      <w:r>
        <w:rPr>
          <w:rFonts w:cs="Times New Roman"/>
          <w:color w:val="000000"/>
        </w:rPr>
        <w:t xml:space="preserve">assessment and instruction of children with learning </w:t>
      </w:r>
      <w:r w:rsidR="00B44D81">
        <w:rPr>
          <w:rFonts w:cs="Times New Roman"/>
          <w:color w:val="000000"/>
        </w:rPr>
        <w:t>challenges</w:t>
      </w:r>
      <w:r>
        <w:rPr>
          <w:rFonts w:cs="Times New Roman"/>
          <w:color w:val="000000"/>
        </w:rPr>
        <w:t xml:space="preserve"> and </w:t>
      </w:r>
      <w:r w:rsidRPr="00324B85">
        <w:rPr>
          <w:rFonts w:cs="Times New Roman"/>
          <w:color w:val="000000"/>
        </w:rPr>
        <w:t>disabilities</w:t>
      </w:r>
    </w:p>
    <w:p w:rsidR="00887A74" w:rsidRPr="00324B85" w:rsidRDefault="00887A74" w:rsidP="00887A74">
      <w:pPr>
        <w:pStyle w:val="ListParagraph"/>
        <w:widowControl w:val="0"/>
        <w:numPr>
          <w:ilvl w:val="0"/>
          <w:numId w:val="2"/>
        </w:numPr>
        <w:autoSpaceDE w:val="0"/>
        <w:autoSpaceDN w:val="0"/>
        <w:adjustRightInd w:val="0"/>
        <w:rPr>
          <w:rFonts w:cs="Times New Roman"/>
          <w:color w:val="000000"/>
        </w:rPr>
      </w:pPr>
      <w:r w:rsidRPr="00887A74">
        <w:rPr>
          <w:rFonts w:cs="Times New Roman"/>
          <w:color w:val="000000"/>
        </w:rPr>
        <w:t xml:space="preserve">Strong evidence or promise of a scholarly research agenda </w:t>
      </w:r>
    </w:p>
    <w:p w:rsidR="00887A74" w:rsidRPr="00887A74" w:rsidRDefault="00887A74" w:rsidP="00887A74">
      <w:pPr>
        <w:pStyle w:val="ListParagraph"/>
        <w:widowControl w:val="0"/>
        <w:numPr>
          <w:ilvl w:val="0"/>
          <w:numId w:val="3"/>
        </w:numPr>
        <w:autoSpaceDE w:val="0"/>
        <w:autoSpaceDN w:val="0"/>
        <w:adjustRightInd w:val="0"/>
        <w:rPr>
          <w:rFonts w:cs="Times New Roman"/>
          <w:color w:val="000000"/>
        </w:rPr>
      </w:pPr>
      <w:r w:rsidRPr="00887A74">
        <w:rPr>
          <w:rFonts w:cs="Times New Roman"/>
          <w:color w:val="000000"/>
        </w:rPr>
        <w:t>Evidence or promise of successful grant writing and/or other avenues to external funding</w:t>
      </w:r>
    </w:p>
    <w:p w:rsidR="00887A74" w:rsidRPr="00324B85" w:rsidRDefault="00887A74" w:rsidP="00887A74">
      <w:pPr>
        <w:pStyle w:val="ListParagraph"/>
        <w:widowControl w:val="0"/>
        <w:numPr>
          <w:ilvl w:val="0"/>
          <w:numId w:val="3"/>
        </w:numPr>
        <w:autoSpaceDE w:val="0"/>
        <w:autoSpaceDN w:val="0"/>
        <w:adjustRightInd w:val="0"/>
        <w:rPr>
          <w:rFonts w:cs="Times New Roman"/>
          <w:color w:val="000000"/>
        </w:rPr>
      </w:pPr>
      <w:r>
        <w:rPr>
          <w:rFonts w:cs="Times New Roman"/>
          <w:color w:val="000000"/>
        </w:rPr>
        <w:t>Demonstrated commitment and interest in collaborating with faculty across the department, college and university</w:t>
      </w:r>
    </w:p>
    <w:p w:rsidR="00887A74" w:rsidRPr="00324B85" w:rsidRDefault="00887A74" w:rsidP="00887A74">
      <w:pPr>
        <w:pStyle w:val="ListParagraph"/>
        <w:widowControl w:val="0"/>
        <w:numPr>
          <w:ilvl w:val="0"/>
          <w:numId w:val="3"/>
        </w:numPr>
        <w:autoSpaceDE w:val="0"/>
        <w:autoSpaceDN w:val="0"/>
        <w:adjustRightInd w:val="0"/>
        <w:rPr>
          <w:rFonts w:cs="Times New Roman"/>
          <w:color w:val="000000"/>
        </w:rPr>
      </w:pPr>
      <w:r w:rsidRPr="00324B85">
        <w:rPr>
          <w:rFonts w:cs="Times New Roman"/>
          <w:color w:val="000000"/>
        </w:rPr>
        <w:t>Demonstrated interest and experience in working in partnership with university centers, schools, postsecondary institutions, government agencies, community groups, businesses, and other key stakeholders</w:t>
      </w:r>
    </w:p>
    <w:p w:rsidR="00887A74" w:rsidRDefault="00887A74" w:rsidP="00887A74">
      <w:pPr>
        <w:pStyle w:val="ListParagraph"/>
        <w:widowControl w:val="0"/>
        <w:numPr>
          <w:ilvl w:val="0"/>
          <w:numId w:val="3"/>
        </w:numPr>
        <w:autoSpaceDE w:val="0"/>
        <w:autoSpaceDN w:val="0"/>
        <w:adjustRightInd w:val="0"/>
        <w:rPr>
          <w:rFonts w:cs="Times New Roman"/>
          <w:color w:val="000000"/>
        </w:rPr>
      </w:pPr>
      <w:r w:rsidRPr="00324B85">
        <w:rPr>
          <w:rFonts w:cs="Times New Roman"/>
          <w:color w:val="000000"/>
        </w:rPr>
        <w:t>Demonstrated commitment to diversity and working with students from multicultural communities and backgrounds</w:t>
      </w:r>
    </w:p>
    <w:p w:rsidR="00544CB8" w:rsidRPr="00324B85" w:rsidRDefault="00544CB8" w:rsidP="00544CB8">
      <w:pPr>
        <w:widowControl w:val="0"/>
        <w:autoSpaceDE w:val="0"/>
        <w:autoSpaceDN w:val="0"/>
        <w:adjustRightInd w:val="0"/>
        <w:rPr>
          <w:rFonts w:cs="Times New Roman"/>
          <w:b/>
          <w:color w:val="000000"/>
        </w:rPr>
      </w:pPr>
      <w:r w:rsidRPr="00324B85">
        <w:rPr>
          <w:rFonts w:cs="Times New Roman"/>
          <w:b/>
          <w:color w:val="000000"/>
        </w:rPr>
        <w:t>Preferred Qualifications</w:t>
      </w:r>
    </w:p>
    <w:p w:rsidR="00544CB8" w:rsidRPr="00324B85" w:rsidRDefault="00544CB8" w:rsidP="00544CB8">
      <w:pPr>
        <w:widowControl w:val="0"/>
        <w:autoSpaceDE w:val="0"/>
        <w:autoSpaceDN w:val="0"/>
        <w:adjustRightInd w:val="0"/>
        <w:rPr>
          <w:rFonts w:cs="Times New Roman"/>
          <w:color w:val="000000"/>
        </w:rPr>
      </w:pPr>
      <w:r w:rsidRPr="00324B85">
        <w:rPr>
          <w:rFonts w:cs="Times New Roman"/>
          <w:color w:val="000000"/>
        </w:rPr>
        <w:t>The ideal candidate will also demonstrate knowledge or skills in one or more of the following:</w:t>
      </w:r>
    </w:p>
    <w:p w:rsidR="00767AD5" w:rsidRPr="00767AD5" w:rsidRDefault="00767AD5" w:rsidP="00544CB8">
      <w:pPr>
        <w:pStyle w:val="ListParagraph"/>
        <w:widowControl w:val="0"/>
        <w:numPr>
          <w:ilvl w:val="0"/>
          <w:numId w:val="4"/>
        </w:numPr>
        <w:autoSpaceDE w:val="0"/>
        <w:autoSpaceDN w:val="0"/>
        <w:adjustRightInd w:val="0"/>
        <w:rPr>
          <w:rFonts w:cs="Times New Roman"/>
          <w:color w:val="000000"/>
        </w:rPr>
      </w:pPr>
      <w:r>
        <w:rPr>
          <w:rFonts w:cs="Times New Roman"/>
        </w:rPr>
        <w:t>Ability to provide leadership within the field of special education</w:t>
      </w:r>
    </w:p>
    <w:p w:rsidR="00544CB8" w:rsidRPr="00C44AD4" w:rsidRDefault="00544CB8" w:rsidP="00544CB8">
      <w:pPr>
        <w:pStyle w:val="ListParagraph"/>
        <w:widowControl w:val="0"/>
        <w:numPr>
          <w:ilvl w:val="0"/>
          <w:numId w:val="4"/>
        </w:numPr>
        <w:autoSpaceDE w:val="0"/>
        <w:autoSpaceDN w:val="0"/>
        <w:adjustRightInd w:val="0"/>
        <w:rPr>
          <w:rFonts w:cs="Times New Roman"/>
          <w:color w:val="000000"/>
        </w:rPr>
      </w:pPr>
      <w:r w:rsidRPr="00324B85">
        <w:rPr>
          <w:rFonts w:cs="Times New Roman"/>
        </w:rPr>
        <w:t xml:space="preserve">Strong evidence of understanding </w:t>
      </w:r>
      <w:r w:rsidR="00767AD5">
        <w:rPr>
          <w:rFonts w:cs="Times New Roman"/>
        </w:rPr>
        <w:t xml:space="preserve">of </w:t>
      </w:r>
      <w:r w:rsidRPr="00324B85">
        <w:rPr>
          <w:rFonts w:cs="Times New Roman"/>
        </w:rPr>
        <w:t>issues of cultural and linguistic diversity among exceptional learners</w:t>
      </w:r>
    </w:p>
    <w:p w:rsidR="00767AD5" w:rsidRDefault="00767AD5" w:rsidP="00767AD5">
      <w:pPr>
        <w:pStyle w:val="ListParagraph"/>
        <w:widowControl w:val="0"/>
        <w:numPr>
          <w:ilvl w:val="0"/>
          <w:numId w:val="4"/>
        </w:numPr>
        <w:autoSpaceDE w:val="0"/>
        <w:autoSpaceDN w:val="0"/>
        <w:adjustRightInd w:val="0"/>
        <w:rPr>
          <w:rFonts w:cs="Times New Roman"/>
          <w:color w:val="000000"/>
        </w:rPr>
      </w:pPr>
      <w:r w:rsidRPr="00767AD5">
        <w:rPr>
          <w:rFonts w:cs="Times New Roman"/>
          <w:color w:val="000000"/>
        </w:rPr>
        <w:t>Ability to develop and teach both traditional and online courses</w:t>
      </w:r>
    </w:p>
    <w:p w:rsidR="008A5AAD" w:rsidRPr="008A5AAD" w:rsidRDefault="008A5AAD" w:rsidP="008A5AAD">
      <w:pPr>
        <w:widowControl w:val="0"/>
        <w:autoSpaceDE w:val="0"/>
        <w:autoSpaceDN w:val="0"/>
        <w:adjustRightInd w:val="0"/>
        <w:rPr>
          <w:rFonts w:cs="Times New Roman"/>
          <w:b/>
        </w:rPr>
      </w:pPr>
      <w:r w:rsidRPr="003C3912">
        <w:rPr>
          <w:rFonts w:cs="Times New Roman"/>
          <w:b/>
        </w:rPr>
        <w:t>Special Education</w:t>
      </w:r>
      <w:r>
        <w:rPr>
          <w:rFonts w:cs="Times New Roman"/>
          <w:b/>
        </w:rPr>
        <w:t xml:space="preserve">. </w:t>
      </w:r>
      <w:r w:rsidRPr="0072545C">
        <w:rPr>
          <w:rFonts w:eastAsia="Times New Roman" w:cs="Times New Roman"/>
        </w:rPr>
        <w:t xml:space="preserve">The </w:t>
      </w:r>
      <w:r>
        <w:rPr>
          <w:rFonts w:eastAsia="Times New Roman" w:cs="Times New Roman"/>
        </w:rPr>
        <w:t xml:space="preserve">Special Education </w:t>
      </w:r>
      <w:r w:rsidRPr="0072545C">
        <w:rPr>
          <w:rFonts w:eastAsia="Times New Roman" w:cs="Times New Roman"/>
        </w:rPr>
        <w:t>program is housed in the Department of Disability and Psychoeducational Studies within the College of Education and inc</w:t>
      </w:r>
      <w:r>
        <w:rPr>
          <w:rFonts w:eastAsia="Times New Roman" w:cs="Times New Roman"/>
        </w:rPr>
        <w:t>l</w:t>
      </w:r>
      <w:r w:rsidRPr="0072545C">
        <w:rPr>
          <w:rFonts w:eastAsia="Times New Roman" w:cs="Times New Roman"/>
        </w:rPr>
        <w:t xml:space="preserve">udes an undergraduate </w:t>
      </w:r>
      <w:r>
        <w:rPr>
          <w:rFonts w:eastAsia="Times New Roman" w:cs="Times New Roman"/>
        </w:rPr>
        <w:t xml:space="preserve">teacher preparation program </w:t>
      </w:r>
      <w:r w:rsidRPr="0072545C">
        <w:rPr>
          <w:rFonts w:eastAsia="Times New Roman" w:cs="Times New Roman"/>
        </w:rPr>
        <w:t xml:space="preserve">in </w:t>
      </w:r>
      <w:r>
        <w:rPr>
          <w:rFonts w:eastAsia="Times New Roman" w:cs="Times New Roman"/>
        </w:rPr>
        <w:t>mild moderate disabilities,</w:t>
      </w:r>
      <w:r w:rsidRPr="0072545C">
        <w:rPr>
          <w:rFonts w:eastAsia="Times New Roman" w:cs="Times New Roman"/>
        </w:rPr>
        <w:t xml:space="preserve"> M.A. program</w:t>
      </w:r>
      <w:r>
        <w:rPr>
          <w:rFonts w:eastAsia="Times New Roman" w:cs="Times New Roman"/>
        </w:rPr>
        <w:t>s</w:t>
      </w:r>
      <w:r w:rsidRPr="0072545C">
        <w:rPr>
          <w:rFonts w:eastAsia="Times New Roman" w:cs="Times New Roman"/>
        </w:rPr>
        <w:t xml:space="preserve"> with specializations </w:t>
      </w:r>
      <w:r>
        <w:rPr>
          <w:rFonts w:eastAsia="Times New Roman" w:cs="Times New Roman"/>
        </w:rPr>
        <w:t xml:space="preserve">in learning disabilities, severe and multiple disabilities, deaf and hard of hearing, blind and visually impaired, </w:t>
      </w:r>
      <w:proofErr w:type="gramStart"/>
      <w:r>
        <w:rPr>
          <w:rFonts w:eastAsia="Times New Roman" w:cs="Times New Roman"/>
        </w:rPr>
        <w:t xml:space="preserve">and </w:t>
      </w:r>
      <w:r w:rsidRPr="0072545C">
        <w:rPr>
          <w:rFonts w:eastAsia="Times New Roman" w:cs="Times New Roman"/>
        </w:rPr>
        <w:t xml:space="preserve"> </w:t>
      </w:r>
      <w:r>
        <w:rPr>
          <w:rFonts w:eastAsia="Times New Roman" w:cs="Times New Roman"/>
        </w:rPr>
        <w:t>behavioral</w:t>
      </w:r>
      <w:proofErr w:type="gramEnd"/>
      <w:r>
        <w:rPr>
          <w:rFonts w:eastAsia="Times New Roman" w:cs="Times New Roman"/>
        </w:rPr>
        <w:t xml:space="preserve"> support; </w:t>
      </w:r>
      <w:r w:rsidRPr="0072545C">
        <w:rPr>
          <w:rFonts w:eastAsia="Times New Roman" w:cs="Times New Roman"/>
        </w:rPr>
        <w:t>and a Ph.D.</w:t>
      </w:r>
      <w:r>
        <w:rPr>
          <w:rFonts w:eastAsia="Times New Roman" w:cs="Times New Roman"/>
        </w:rPr>
        <w:t xml:space="preserve"> </w:t>
      </w:r>
      <w:r w:rsidRPr="0072545C">
        <w:rPr>
          <w:rFonts w:eastAsia="Times New Roman" w:cs="Times New Roman"/>
        </w:rPr>
        <w:t xml:space="preserve">program in </w:t>
      </w:r>
      <w:r>
        <w:rPr>
          <w:rFonts w:eastAsia="Times New Roman" w:cs="Times New Roman"/>
        </w:rPr>
        <w:t xml:space="preserve">Special Education. </w:t>
      </w:r>
      <w:r>
        <w:rPr>
          <w:rFonts w:cs="Times New Roman"/>
        </w:rPr>
        <w:t>F</w:t>
      </w:r>
      <w:r w:rsidRPr="0072545C">
        <w:rPr>
          <w:rFonts w:eastAsia="Times New Roman" w:cs="Times New Roman"/>
        </w:rPr>
        <w:t xml:space="preserve">aculty members </w:t>
      </w:r>
      <w:r w:rsidRPr="0072545C">
        <w:rPr>
          <w:rFonts w:eastAsia="Times New Roman" w:cs="Times New Roman"/>
        </w:rPr>
        <w:lastRenderedPageBreak/>
        <w:t>engage in applied research that can directly inform practice and address the needs of children</w:t>
      </w:r>
      <w:r>
        <w:rPr>
          <w:rFonts w:eastAsia="Times New Roman" w:cs="Times New Roman"/>
        </w:rPr>
        <w:t>, teachers, and other professionals</w:t>
      </w:r>
      <w:r w:rsidRPr="0072545C">
        <w:rPr>
          <w:rFonts w:eastAsia="Times New Roman" w:cs="Times New Roman"/>
        </w:rPr>
        <w:t xml:space="preserve">. </w:t>
      </w:r>
      <w:r>
        <w:rPr>
          <w:rFonts w:eastAsia="Times New Roman" w:cs="Times New Roman"/>
        </w:rPr>
        <w:t xml:space="preserve">They </w:t>
      </w:r>
      <w:r w:rsidRPr="0072545C">
        <w:rPr>
          <w:rFonts w:eastAsia="Times New Roman" w:cs="Times New Roman"/>
        </w:rPr>
        <w:t xml:space="preserve">have ongoing research projects in </w:t>
      </w:r>
      <w:r>
        <w:rPr>
          <w:rFonts w:eastAsia="Times New Roman" w:cs="Times New Roman"/>
        </w:rPr>
        <w:t xml:space="preserve">language and literacy interventions, STEM curriculum access, behavioral interventions, teacher coaching, and social skills. </w:t>
      </w:r>
    </w:p>
    <w:p w:rsidR="003C3912" w:rsidRDefault="00C44AD4" w:rsidP="00B300DC">
      <w:pPr>
        <w:rPr>
          <w:rFonts w:cs="Times New Roman"/>
        </w:rPr>
      </w:pPr>
      <w:r>
        <w:rPr>
          <w:rFonts w:cs="Times New Roman"/>
        </w:rPr>
        <w:tab/>
      </w:r>
      <w:r w:rsidR="00B300DC">
        <w:rPr>
          <w:rFonts w:cs="Times New Roman"/>
        </w:rPr>
        <w:t xml:space="preserve">Our strong special education program </w:t>
      </w:r>
      <w:r w:rsidR="001C51F5">
        <w:rPr>
          <w:rFonts w:cs="Times New Roman"/>
          <w:color w:val="353535"/>
        </w:rPr>
        <w:t xml:space="preserve">along with </w:t>
      </w:r>
      <w:r w:rsidR="00767AD5">
        <w:rPr>
          <w:rFonts w:cs="Times New Roman"/>
        </w:rPr>
        <w:t>t</w:t>
      </w:r>
      <w:r w:rsidR="00FD168A">
        <w:rPr>
          <w:rFonts w:cs="Times New Roman"/>
        </w:rPr>
        <w:t>he college-wide focus on social justice</w:t>
      </w:r>
      <w:r w:rsidR="00767AD5">
        <w:rPr>
          <w:rFonts w:cs="Times New Roman"/>
        </w:rPr>
        <w:t xml:space="preserve">, </w:t>
      </w:r>
      <w:r w:rsidR="00FD168A">
        <w:rPr>
          <w:rFonts w:cs="Times New Roman"/>
        </w:rPr>
        <w:t>the University of Arizona’s recent designation as a Hispanic Serving Institution, and t</w:t>
      </w:r>
      <w:r w:rsidR="00FD168A" w:rsidRPr="00324B85">
        <w:rPr>
          <w:rFonts w:cs="Times New Roman"/>
        </w:rPr>
        <w:t>he unique borderlands positioning of Tucson</w:t>
      </w:r>
      <w:r w:rsidR="00887A65">
        <w:rPr>
          <w:rFonts w:cs="Times New Roman"/>
        </w:rPr>
        <w:t xml:space="preserve"> provides an attractive situation for a scholar </w:t>
      </w:r>
      <w:r w:rsidR="00082978">
        <w:rPr>
          <w:rFonts w:cs="Times New Roman"/>
        </w:rPr>
        <w:t xml:space="preserve">who is interested in conducting research and attracting and mentoring </w:t>
      </w:r>
      <w:r w:rsidR="00767AD5">
        <w:rPr>
          <w:rFonts w:cs="Times New Roman"/>
        </w:rPr>
        <w:t xml:space="preserve">researchers and </w:t>
      </w:r>
      <w:r w:rsidR="00082978">
        <w:rPr>
          <w:rFonts w:cs="Times New Roman"/>
        </w:rPr>
        <w:t xml:space="preserve">teachers who are interested in </w:t>
      </w:r>
      <w:r w:rsidR="003C3912">
        <w:rPr>
          <w:rFonts w:cs="Times New Roman"/>
        </w:rPr>
        <w:t xml:space="preserve">assessment and instruction of children with learning </w:t>
      </w:r>
      <w:r w:rsidR="00B300DC">
        <w:rPr>
          <w:rFonts w:cs="Times New Roman"/>
        </w:rPr>
        <w:t>challenges</w:t>
      </w:r>
      <w:r w:rsidR="003C3912">
        <w:rPr>
          <w:rFonts w:cs="Times New Roman"/>
        </w:rPr>
        <w:t xml:space="preserve"> </w:t>
      </w:r>
      <w:r w:rsidR="00E27E4B">
        <w:rPr>
          <w:rFonts w:cs="Times New Roman"/>
        </w:rPr>
        <w:t>and who are</w:t>
      </w:r>
      <w:r w:rsidR="003C3912">
        <w:rPr>
          <w:rFonts w:cs="Times New Roman"/>
        </w:rPr>
        <w:t xml:space="preserve"> </w:t>
      </w:r>
      <w:r w:rsidR="00767AD5">
        <w:rPr>
          <w:rFonts w:cs="Times New Roman"/>
        </w:rPr>
        <w:t xml:space="preserve">culturally </w:t>
      </w:r>
      <w:r w:rsidR="003C3912">
        <w:rPr>
          <w:rFonts w:cs="Times New Roman"/>
        </w:rPr>
        <w:t xml:space="preserve">and linguistically </w:t>
      </w:r>
      <w:r w:rsidR="00767AD5">
        <w:rPr>
          <w:rFonts w:cs="Times New Roman"/>
        </w:rPr>
        <w:t>diverse</w:t>
      </w:r>
      <w:r w:rsidR="003C3912">
        <w:rPr>
          <w:rFonts w:cs="Times New Roman"/>
        </w:rPr>
        <w:t>.</w:t>
      </w:r>
    </w:p>
    <w:p w:rsidR="008A5AAD" w:rsidRPr="00F94224" w:rsidRDefault="008A5AAD" w:rsidP="008A5AAD">
      <w:pPr>
        <w:rPr>
          <w:rFonts w:cs="Times New Roman"/>
        </w:rPr>
      </w:pPr>
      <w:r>
        <w:rPr>
          <w:rFonts w:cs="Times New Roman"/>
          <w:b/>
        </w:rPr>
        <w:t xml:space="preserve">College of Education. </w:t>
      </w:r>
      <w:r w:rsidRPr="00FF4E0D">
        <w:rPr>
          <w:rFonts w:cs="Times New Roman"/>
          <w:b/>
        </w:rPr>
        <w:t xml:space="preserve"> </w:t>
      </w:r>
      <w:r w:rsidRPr="00FF4E0D">
        <w:rPr>
          <w:rFonts w:cs="Times New Roman"/>
        </w:rPr>
        <w:t>The UA College of Education is situated at the nexus of research and scholarship and the world of professional practice. The College brings strong theoretical foundations and research methods that contribute to improved quality of education practice. Through research, instruction, and outreach, the College engages in programs to generate new knowledge about education, prepares the next generation of educators and leaders, and engages educational and community groups to enhance education for all stakeholders. The College partners with colleagues across the University of Arizona campus, in the education and business sectors, and with government and nonprofit agencies to leverage resources and affect change. We have a strong commitment to working with the K-12 education community in developing professional preparation programs, joint research efforts, and effective, mutually beneficial partnerships.</w:t>
      </w:r>
    </w:p>
    <w:p w:rsidR="00887A74" w:rsidRPr="003C3912" w:rsidRDefault="008A5AAD" w:rsidP="00887A74">
      <w:pPr>
        <w:widowControl w:val="0"/>
        <w:autoSpaceDE w:val="0"/>
        <w:autoSpaceDN w:val="0"/>
        <w:adjustRightInd w:val="0"/>
      </w:pPr>
      <w:r>
        <w:rPr>
          <w:rFonts w:eastAsia="Times New Roman" w:cs="Times New Roman"/>
          <w:b/>
        </w:rPr>
        <w:t xml:space="preserve">Tucson, Arizona. </w:t>
      </w:r>
      <w:r w:rsidR="001C51F5" w:rsidRPr="0072545C">
        <w:rPr>
          <w:rFonts w:eastAsia="Times New Roman" w:cs="Times New Roman"/>
        </w:rPr>
        <w:t xml:space="preserve">Tucson is culturally diverse, rich in natural beauty, and home to many recreational resources, such as hundreds of miles of hiking trails, bike lanes, and parks. University of Arizona faculty and students appreciate the strong sense of place shared by the campus community, enjoying the recreational </w:t>
      </w:r>
      <w:r w:rsidR="001C51F5">
        <w:rPr>
          <w:rFonts w:eastAsia="Times New Roman" w:cs="Times New Roman"/>
        </w:rPr>
        <w:t xml:space="preserve">and cultural </w:t>
      </w:r>
      <w:r w:rsidR="001C51F5" w:rsidRPr="0072545C">
        <w:rPr>
          <w:rFonts w:eastAsia="Times New Roman" w:cs="Times New Roman"/>
        </w:rPr>
        <w:t>activities Tucson has to offer, our gorgeous sunsets, the majestic mountain ranges, and our 284 days of sunshine each year. New faculty members quickly develop a deep appreciation for the culture and traditions of Tucson and the community’s commitment to creating economic opportunity while honoring and protecting its natural resources.</w:t>
      </w:r>
    </w:p>
    <w:p w:rsidR="00E84471" w:rsidRDefault="00E27E4B" w:rsidP="000833EF">
      <w:r>
        <w:rPr>
          <w:sz w:val="23"/>
          <w:szCs w:val="23"/>
        </w:rPr>
        <w:t xml:space="preserve">The University of Arizona is an EEO/AA-MV/W/D Employer. </w:t>
      </w:r>
      <w:r>
        <w:rPr>
          <w:rFonts w:eastAsia="Times New Roman" w:cs="Times New Roman"/>
        </w:rPr>
        <w:t>W</w:t>
      </w:r>
      <w:r w:rsidRPr="0072545C">
        <w:rPr>
          <w:rFonts w:eastAsia="Times New Roman" w:cs="Times New Roman"/>
        </w:rPr>
        <w:t>e value our inclusive climate because we know that diversity in experiences and perspectives is vital to advancing innovation, critical thinking, solving complex problems, and creating an inclusive academic community. We translate these values into action by seeking individuals who have experience and expertise working with diverse students, colleagues and constituencies. Because we seek a workforce with a wide range of perspectives and experiences, we encourage diverse candidates to apply, including people of color, women, veterans, and individuals with disabilities.</w:t>
      </w:r>
    </w:p>
    <w:p w:rsidR="00E84471" w:rsidRDefault="00E84471" w:rsidP="000833EF"/>
    <w:p w:rsidR="00E36259" w:rsidRDefault="00B300DC" w:rsidP="00E36259">
      <w:r>
        <w:t xml:space="preserve">The search committee will begin reviewing application on October 15, 2018 and will continue until the position is filled. Apply at </w:t>
      </w:r>
      <w:hyperlink r:id="rId5" w:tgtFrame="_blank" w:history="1">
        <w:r w:rsidR="00E36259">
          <w:rPr>
            <w:rStyle w:val="Hyperlink"/>
            <w:color w:val="0000FF"/>
          </w:rPr>
          <w:t>http://uacareers.com/postings/32157</w:t>
        </w:r>
      </w:hyperlink>
    </w:p>
    <w:p w:rsidR="00B300DC" w:rsidRDefault="00B300DC" w:rsidP="000833EF"/>
    <w:p w:rsidR="00B300DC" w:rsidRDefault="00B300DC" w:rsidP="000833EF">
      <w:r>
        <w:t xml:space="preserve">For more information, contact Shirin Antia: </w:t>
      </w:r>
      <w:hyperlink r:id="rId6" w:history="1">
        <w:r w:rsidRPr="00E07B3D">
          <w:rPr>
            <w:rStyle w:val="Hyperlink"/>
          </w:rPr>
          <w:t>santia@email.arizona.edu</w:t>
        </w:r>
      </w:hyperlink>
      <w:r>
        <w:t xml:space="preserve"> or 520 621 0944</w:t>
      </w:r>
    </w:p>
    <w:p w:rsidR="00B300DC" w:rsidRDefault="00B300DC" w:rsidP="000833EF">
      <w:r>
        <w:t xml:space="preserve"> </w:t>
      </w:r>
    </w:p>
    <w:sectPr w:rsidR="00B300DC" w:rsidSect="0037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93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AA12E9"/>
    <w:multiLevelType w:val="hybridMultilevel"/>
    <w:tmpl w:val="690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5538"/>
    <w:multiLevelType w:val="hybridMultilevel"/>
    <w:tmpl w:val="AD06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C76B3"/>
    <w:multiLevelType w:val="hybridMultilevel"/>
    <w:tmpl w:val="F02C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EF"/>
    <w:rsid w:val="000012D4"/>
    <w:rsid w:val="00004EEC"/>
    <w:rsid w:val="000060E4"/>
    <w:rsid w:val="00007C8C"/>
    <w:rsid w:val="000216B6"/>
    <w:rsid w:val="00041D1C"/>
    <w:rsid w:val="00047834"/>
    <w:rsid w:val="00047C29"/>
    <w:rsid w:val="00057F2A"/>
    <w:rsid w:val="00067A84"/>
    <w:rsid w:val="00074108"/>
    <w:rsid w:val="00076C63"/>
    <w:rsid w:val="00082978"/>
    <w:rsid w:val="000833EF"/>
    <w:rsid w:val="00085D2D"/>
    <w:rsid w:val="0009673B"/>
    <w:rsid w:val="000A0CA3"/>
    <w:rsid w:val="000A6ACD"/>
    <w:rsid w:val="000B3675"/>
    <w:rsid w:val="000C57B7"/>
    <w:rsid w:val="000E6959"/>
    <w:rsid w:val="00102E5A"/>
    <w:rsid w:val="00107C8D"/>
    <w:rsid w:val="00115F77"/>
    <w:rsid w:val="00132E54"/>
    <w:rsid w:val="00147606"/>
    <w:rsid w:val="001621AB"/>
    <w:rsid w:val="00164316"/>
    <w:rsid w:val="001720A0"/>
    <w:rsid w:val="00172FB7"/>
    <w:rsid w:val="001754EF"/>
    <w:rsid w:val="00192F75"/>
    <w:rsid w:val="001C51F5"/>
    <w:rsid w:val="001D23D1"/>
    <w:rsid w:val="001E5175"/>
    <w:rsid w:val="001F776F"/>
    <w:rsid w:val="0020583B"/>
    <w:rsid w:val="00214E7B"/>
    <w:rsid w:val="0021518E"/>
    <w:rsid w:val="002158D7"/>
    <w:rsid w:val="002223B8"/>
    <w:rsid w:val="00223A70"/>
    <w:rsid w:val="00232038"/>
    <w:rsid w:val="00255477"/>
    <w:rsid w:val="0025683A"/>
    <w:rsid w:val="00293B06"/>
    <w:rsid w:val="002A6ECE"/>
    <w:rsid w:val="002B2778"/>
    <w:rsid w:val="002B480D"/>
    <w:rsid w:val="002D289B"/>
    <w:rsid w:val="002D2EF8"/>
    <w:rsid w:val="002E2469"/>
    <w:rsid w:val="002E4C9D"/>
    <w:rsid w:val="002E6973"/>
    <w:rsid w:val="002F2C19"/>
    <w:rsid w:val="002F39B8"/>
    <w:rsid w:val="00310091"/>
    <w:rsid w:val="00337A02"/>
    <w:rsid w:val="00354270"/>
    <w:rsid w:val="003625EA"/>
    <w:rsid w:val="0037426C"/>
    <w:rsid w:val="0038246D"/>
    <w:rsid w:val="003A3BC1"/>
    <w:rsid w:val="003C3912"/>
    <w:rsid w:val="003D5D13"/>
    <w:rsid w:val="003E16E5"/>
    <w:rsid w:val="00405C3B"/>
    <w:rsid w:val="00416BB0"/>
    <w:rsid w:val="004447F3"/>
    <w:rsid w:val="00456F9F"/>
    <w:rsid w:val="00470C02"/>
    <w:rsid w:val="004710FC"/>
    <w:rsid w:val="004806E5"/>
    <w:rsid w:val="00481FAF"/>
    <w:rsid w:val="00485FD3"/>
    <w:rsid w:val="00494ECE"/>
    <w:rsid w:val="00496E43"/>
    <w:rsid w:val="004A5045"/>
    <w:rsid w:val="004C3538"/>
    <w:rsid w:val="004E6058"/>
    <w:rsid w:val="00502493"/>
    <w:rsid w:val="00512C22"/>
    <w:rsid w:val="00520C55"/>
    <w:rsid w:val="00537C30"/>
    <w:rsid w:val="00544CB8"/>
    <w:rsid w:val="00546A12"/>
    <w:rsid w:val="00547D5F"/>
    <w:rsid w:val="005556B6"/>
    <w:rsid w:val="00561604"/>
    <w:rsid w:val="00582095"/>
    <w:rsid w:val="005902A8"/>
    <w:rsid w:val="005940E3"/>
    <w:rsid w:val="005A4A8D"/>
    <w:rsid w:val="005B5A08"/>
    <w:rsid w:val="005E268B"/>
    <w:rsid w:val="005E7B8F"/>
    <w:rsid w:val="005F52AC"/>
    <w:rsid w:val="00600E49"/>
    <w:rsid w:val="00605245"/>
    <w:rsid w:val="00612750"/>
    <w:rsid w:val="00620C6D"/>
    <w:rsid w:val="006301B8"/>
    <w:rsid w:val="0063050E"/>
    <w:rsid w:val="00634EE2"/>
    <w:rsid w:val="0068256E"/>
    <w:rsid w:val="00682EBF"/>
    <w:rsid w:val="006E767F"/>
    <w:rsid w:val="006F7509"/>
    <w:rsid w:val="0070090D"/>
    <w:rsid w:val="007063A2"/>
    <w:rsid w:val="00712601"/>
    <w:rsid w:val="0071549C"/>
    <w:rsid w:val="00736BD9"/>
    <w:rsid w:val="00750021"/>
    <w:rsid w:val="007614F3"/>
    <w:rsid w:val="00764581"/>
    <w:rsid w:val="00767AD5"/>
    <w:rsid w:val="00783C4C"/>
    <w:rsid w:val="007A4A16"/>
    <w:rsid w:val="007D2B4C"/>
    <w:rsid w:val="008344FA"/>
    <w:rsid w:val="008671A8"/>
    <w:rsid w:val="00887A65"/>
    <w:rsid w:val="00887A74"/>
    <w:rsid w:val="008943A7"/>
    <w:rsid w:val="008A0CBE"/>
    <w:rsid w:val="008A5AAD"/>
    <w:rsid w:val="008A7038"/>
    <w:rsid w:val="008C3B7D"/>
    <w:rsid w:val="008C4415"/>
    <w:rsid w:val="008D42DA"/>
    <w:rsid w:val="008E7AA4"/>
    <w:rsid w:val="008E7C85"/>
    <w:rsid w:val="008F6A6B"/>
    <w:rsid w:val="009004F8"/>
    <w:rsid w:val="00915522"/>
    <w:rsid w:val="00917FE9"/>
    <w:rsid w:val="00935139"/>
    <w:rsid w:val="00937580"/>
    <w:rsid w:val="009464CE"/>
    <w:rsid w:val="00991C08"/>
    <w:rsid w:val="00992150"/>
    <w:rsid w:val="009B03A0"/>
    <w:rsid w:val="009B2BF2"/>
    <w:rsid w:val="009B4C60"/>
    <w:rsid w:val="009F7EC1"/>
    <w:rsid w:val="00A10BA1"/>
    <w:rsid w:val="00A13FBC"/>
    <w:rsid w:val="00A14B87"/>
    <w:rsid w:val="00A17D24"/>
    <w:rsid w:val="00A32F37"/>
    <w:rsid w:val="00A4499F"/>
    <w:rsid w:val="00A717EF"/>
    <w:rsid w:val="00A773C9"/>
    <w:rsid w:val="00A77A23"/>
    <w:rsid w:val="00A90CDB"/>
    <w:rsid w:val="00A9137D"/>
    <w:rsid w:val="00A92E3D"/>
    <w:rsid w:val="00AA74A6"/>
    <w:rsid w:val="00AB2C40"/>
    <w:rsid w:val="00AB72BC"/>
    <w:rsid w:val="00AC5CAE"/>
    <w:rsid w:val="00AD57B6"/>
    <w:rsid w:val="00AE7393"/>
    <w:rsid w:val="00AF11F9"/>
    <w:rsid w:val="00B00967"/>
    <w:rsid w:val="00B04534"/>
    <w:rsid w:val="00B103CB"/>
    <w:rsid w:val="00B24D34"/>
    <w:rsid w:val="00B2594F"/>
    <w:rsid w:val="00B300DC"/>
    <w:rsid w:val="00B40BE0"/>
    <w:rsid w:val="00B44D81"/>
    <w:rsid w:val="00B67701"/>
    <w:rsid w:val="00B9013B"/>
    <w:rsid w:val="00B96CB0"/>
    <w:rsid w:val="00B97389"/>
    <w:rsid w:val="00BA55A5"/>
    <w:rsid w:val="00BC1825"/>
    <w:rsid w:val="00BD5755"/>
    <w:rsid w:val="00BE0DB3"/>
    <w:rsid w:val="00BF2489"/>
    <w:rsid w:val="00BF2600"/>
    <w:rsid w:val="00BF486E"/>
    <w:rsid w:val="00BF7741"/>
    <w:rsid w:val="00C0091D"/>
    <w:rsid w:val="00C0701E"/>
    <w:rsid w:val="00C113F4"/>
    <w:rsid w:val="00C12682"/>
    <w:rsid w:val="00C30485"/>
    <w:rsid w:val="00C3550A"/>
    <w:rsid w:val="00C44AD4"/>
    <w:rsid w:val="00C676AE"/>
    <w:rsid w:val="00C852CB"/>
    <w:rsid w:val="00C85FAC"/>
    <w:rsid w:val="00CB106B"/>
    <w:rsid w:val="00CB34D1"/>
    <w:rsid w:val="00CD38B4"/>
    <w:rsid w:val="00CE5F84"/>
    <w:rsid w:val="00CF025E"/>
    <w:rsid w:val="00D07D1D"/>
    <w:rsid w:val="00D26F65"/>
    <w:rsid w:val="00D420FD"/>
    <w:rsid w:val="00D538A8"/>
    <w:rsid w:val="00D5602B"/>
    <w:rsid w:val="00D63B6A"/>
    <w:rsid w:val="00D76566"/>
    <w:rsid w:val="00DB2739"/>
    <w:rsid w:val="00DD4F45"/>
    <w:rsid w:val="00DE0B5B"/>
    <w:rsid w:val="00DF4856"/>
    <w:rsid w:val="00E01F3C"/>
    <w:rsid w:val="00E27E4B"/>
    <w:rsid w:val="00E31003"/>
    <w:rsid w:val="00E36259"/>
    <w:rsid w:val="00E370B5"/>
    <w:rsid w:val="00E57AED"/>
    <w:rsid w:val="00E66DD4"/>
    <w:rsid w:val="00E74543"/>
    <w:rsid w:val="00E84471"/>
    <w:rsid w:val="00E87E72"/>
    <w:rsid w:val="00EB46BA"/>
    <w:rsid w:val="00EC34E0"/>
    <w:rsid w:val="00ED00E5"/>
    <w:rsid w:val="00ED3F44"/>
    <w:rsid w:val="00EE47F9"/>
    <w:rsid w:val="00EE705F"/>
    <w:rsid w:val="00EF117B"/>
    <w:rsid w:val="00F010BA"/>
    <w:rsid w:val="00F034EF"/>
    <w:rsid w:val="00F0649F"/>
    <w:rsid w:val="00F13BBA"/>
    <w:rsid w:val="00F222DD"/>
    <w:rsid w:val="00F5277F"/>
    <w:rsid w:val="00F53B1E"/>
    <w:rsid w:val="00F7260F"/>
    <w:rsid w:val="00F7770D"/>
    <w:rsid w:val="00F84526"/>
    <w:rsid w:val="00F93C32"/>
    <w:rsid w:val="00FD168A"/>
    <w:rsid w:val="00FD46B9"/>
    <w:rsid w:val="00FE014C"/>
    <w:rsid w:val="00FE2AD1"/>
    <w:rsid w:val="00FE5365"/>
    <w:rsid w:val="00FE70F5"/>
    <w:rsid w:val="00FF3C47"/>
    <w:rsid w:val="00FF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B16DD-DBB9-8041-971E-74B3FED3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41D1C"/>
    <w:pPr>
      <w:numPr>
        <w:numId w:val="1"/>
      </w:numPr>
    </w:pPr>
  </w:style>
  <w:style w:type="paragraph" w:styleId="ListParagraph">
    <w:name w:val="List Paragraph"/>
    <w:basedOn w:val="Normal"/>
    <w:uiPriority w:val="34"/>
    <w:qFormat/>
    <w:rsid w:val="00E84471"/>
    <w:pPr>
      <w:ind w:left="720"/>
      <w:contextualSpacing/>
    </w:pPr>
  </w:style>
  <w:style w:type="character" w:styleId="Hyperlink">
    <w:name w:val="Hyperlink"/>
    <w:basedOn w:val="DefaultParagraphFont"/>
    <w:uiPriority w:val="99"/>
    <w:unhideWhenUsed/>
    <w:rsid w:val="00B300DC"/>
    <w:rPr>
      <w:color w:val="0563C1" w:themeColor="hyperlink"/>
      <w:u w:val="single"/>
    </w:rPr>
  </w:style>
  <w:style w:type="character" w:customStyle="1" w:styleId="UnresolvedMention">
    <w:name w:val="Unresolved Mention"/>
    <w:basedOn w:val="DefaultParagraphFont"/>
    <w:uiPriority w:val="99"/>
    <w:rsid w:val="00B300DC"/>
    <w:rPr>
      <w:color w:val="605E5C"/>
      <w:shd w:val="clear" w:color="auto" w:fill="E1DFDD"/>
    </w:rPr>
  </w:style>
  <w:style w:type="character" w:styleId="FollowedHyperlink">
    <w:name w:val="FollowedHyperlink"/>
    <w:basedOn w:val="DefaultParagraphFont"/>
    <w:uiPriority w:val="99"/>
    <w:semiHidden/>
    <w:unhideWhenUsed/>
    <w:rsid w:val="00E36259"/>
    <w:rPr>
      <w:color w:val="954F72" w:themeColor="followedHyperlink"/>
      <w:u w:val="single"/>
    </w:rPr>
  </w:style>
  <w:style w:type="paragraph" w:styleId="BalloonText">
    <w:name w:val="Balloon Text"/>
    <w:basedOn w:val="Normal"/>
    <w:link w:val="BalloonTextChar"/>
    <w:uiPriority w:val="99"/>
    <w:semiHidden/>
    <w:unhideWhenUsed/>
    <w:rsid w:val="00A44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ia@email.arizona.edu" TargetMode="External"/><Relationship Id="rId5" Type="http://schemas.openxmlformats.org/officeDocument/2006/relationships/hyperlink" Target="http://uacareers.com/postings/321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University of Arizona</Company>
  <LinksUpToDate>false</LinksUpToDate>
  <CharactersWithSpaces>6335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Antia</dc:creator>
  <cp:keywords/>
  <dc:description/>
  <cp:lastModifiedBy>Anderson, Jeffrey A.</cp:lastModifiedBy>
  <cp:revision>2</cp:revision>
  <cp:lastPrinted>2018-09-20T22:33:00Z</cp:lastPrinted>
  <dcterms:created xsi:type="dcterms:W3CDTF">2018-09-20T22:33:00Z</dcterms:created>
  <dcterms:modified xsi:type="dcterms:W3CDTF">2018-09-20T22:33:00Z</dcterms:modified>
  <cp:category/>
</cp:coreProperties>
</file>