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AE0" w:rsidRDefault="00DD69BC" w:rsidP="00941EBA">
      <w:pPr>
        <w:jc w:val="center"/>
        <w:rPr>
          <w:rFonts w:ascii="Times New Roman" w:hAnsi="Times New Roman" w:cs="Times New Roman"/>
          <w:b/>
          <w:bCs/>
          <w:sz w:val="27"/>
          <w:szCs w:val="27"/>
        </w:rPr>
      </w:pPr>
      <w:bookmarkStart w:id="0" w:name="_GoBack"/>
      <w:bookmarkEnd w:id="0"/>
      <w:r w:rsidRPr="00A6220E">
        <w:rPr>
          <w:rFonts w:ascii="Times New Roman" w:hAnsi="Times New Roman" w:cs="Times New Roman"/>
          <w:b/>
          <w:bCs/>
          <w:sz w:val="27"/>
          <w:szCs w:val="27"/>
        </w:rPr>
        <w:t>EDUCATORS for America Act</w:t>
      </w:r>
    </w:p>
    <w:p w:rsidR="008570B4" w:rsidRDefault="008570B4" w:rsidP="00796FB5">
      <w:pPr>
        <w:spacing w:after="0"/>
        <w:jc w:val="center"/>
        <w:rPr>
          <w:rFonts w:ascii="Times New Roman" w:hAnsi="Times New Roman" w:cs="Times New Roman"/>
          <w:b/>
          <w:bCs/>
          <w:i/>
          <w:sz w:val="27"/>
          <w:szCs w:val="27"/>
        </w:rPr>
      </w:pPr>
      <w:r>
        <w:rPr>
          <w:rFonts w:ascii="Times New Roman" w:hAnsi="Times New Roman" w:cs="Times New Roman"/>
          <w:b/>
          <w:bCs/>
          <w:i/>
          <w:sz w:val="27"/>
          <w:szCs w:val="27"/>
        </w:rPr>
        <w:t xml:space="preserve">Senator Jack Reed (D-RI) </w:t>
      </w:r>
    </w:p>
    <w:p w:rsidR="008570B4" w:rsidRDefault="00796FB5" w:rsidP="00796FB5">
      <w:pPr>
        <w:spacing w:after="0"/>
        <w:jc w:val="center"/>
        <w:rPr>
          <w:rFonts w:ascii="Times New Roman" w:hAnsi="Times New Roman" w:cs="Times New Roman"/>
          <w:b/>
          <w:bCs/>
          <w:i/>
          <w:sz w:val="27"/>
          <w:szCs w:val="27"/>
        </w:rPr>
      </w:pPr>
      <w:r>
        <w:rPr>
          <w:rFonts w:ascii="Times New Roman" w:hAnsi="Times New Roman" w:cs="Times New Roman"/>
          <w:b/>
          <w:bCs/>
          <w:i/>
          <w:sz w:val="27"/>
          <w:szCs w:val="27"/>
        </w:rPr>
        <w:t>Representative Alma Adams (D-NC)</w:t>
      </w:r>
    </w:p>
    <w:p w:rsidR="00796FB5" w:rsidRPr="008570B4" w:rsidRDefault="00796FB5" w:rsidP="00796FB5">
      <w:pPr>
        <w:spacing w:after="0"/>
        <w:jc w:val="center"/>
        <w:rPr>
          <w:rFonts w:ascii="Times New Roman" w:hAnsi="Times New Roman" w:cs="Times New Roman"/>
          <w:b/>
          <w:bCs/>
          <w:i/>
          <w:sz w:val="27"/>
          <w:szCs w:val="27"/>
        </w:rPr>
      </w:pPr>
    </w:p>
    <w:p w:rsidR="00701788" w:rsidRDefault="00503FE7">
      <w:pPr>
        <w:rPr>
          <w:rFonts w:ascii="Times New Roman" w:hAnsi="Times New Roman" w:cs="Times New Roman"/>
          <w:sz w:val="27"/>
          <w:szCs w:val="27"/>
        </w:rPr>
      </w:pPr>
      <w:r>
        <w:rPr>
          <w:rFonts w:ascii="Times New Roman" w:hAnsi="Times New Roman" w:cs="Times New Roman"/>
          <w:sz w:val="27"/>
          <w:szCs w:val="27"/>
        </w:rPr>
        <w:t xml:space="preserve">The nation’s outlook for the future is tied to </w:t>
      </w:r>
      <w:r w:rsidR="00701788">
        <w:rPr>
          <w:rFonts w:ascii="Times New Roman" w:hAnsi="Times New Roman" w:cs="Times New Roman"/>
          <w:sz w:val="27"/>
          <w:szCs w:val="27"/>
        </w:rPr>
        <w:t xml:space="preserve">the strength </w:t>
      </w:r>
      <w:r>
        <w:rPr>
          <w:rFonts w:ascii="Times New Roman" w:hAnsi="Times New Roman" w:cs="Times New Roman"/>
          <w:sz w:val="27"/>
          <w:szCs w:val="27"/>
        </w:rPr>
        <w:t xml:space="preserve">of the education profession.  Our economic prosperity, </w:t>
      </w:r>
      <w:r w:rsidR="00701788">
        <w:rPr>
          <w:rFonts w:ascii="Times New Roman" w:hAnsi="Times New Roman" w:cs="Times New Roman"/>
          <w:sz w:val="27"/>
          <w:szCs w:val="27"/>
        </w:rPr>
        <w:t>the health of our democracy and civic society</w:t>
      </w:r>
      <w:r>
        <w:rPr>
          <w:rFonts w:ascii="Times New Roman" w:hAnsi="Times New Roman" w:cs="Times New Roman"/>
          <w:sz w:val="27"/>
          <w:szCs w:val="27"/>
        </w:rPr>
        <w:t xml:space="preserve">, and </w:t>
      </w:r>
      <w:r w:rsidR="00003E51">
        <w:rPr>
          <w:rFonts w:ascii="Times New Roman" w:hAnsi="Times New Roman" w:cs="Times New Roman"/>
          <w:sz w:val="27"/>
          <w:szCs w:val="27"/>
        </w:rPr>
        <w:t xml:space="preserve">our </w:t>
      </w:r>
      <w:r>
        <w:rPr>
          <w:rFonts w:ascii="Times New Roman" w:hAnsi="Times New Roman" w:cs="Times New Roman"/>
          <w:sz w:val="27"/>
          <w:szCs w:val="27"/>
        </w:rPr>
        <w:t>ability to meet the challenges of climate change and the information age depend on our students having access to well-prepared and supported educators who reflect the diversity of the students they serve.</w:t>
      </w:r>
      <w:r w:rsidR="00701788">
        <w:rPr>
          <w:rFonts w:ascii="Times New Roman" w:hAnsi="Times New Roman" w:cs="Times New Roman"/>
          <w:sz w:val="27"/>
          <w:szCs w:val="27"/>
        </w:rPr>
        <w:t xml:space="preserve">  </w:t>
      </w:r>
    </w:p>
    <w:p w:rsidR="00D361C1" w:rsidRDefault="00701788">
      <w:pPr>
        <w:rPr>
          <w:rFonts w:ascii="Times New Roman" w:hAnsi="Times New Roman" w:cs="Times New Roman"/>
          <w:sz w:val="27"/>
          <w:szCs w:val="27"/>
        </w:rPr>
      </w:pPr>
      <w:r>
        <w:rPr>
          <w:rFonts w:ascii="Times New Roman" w:hAnsi="Times New Roman" w:cs="Times New Roman"/>
          <w:sz w:val="27"/>
          <w:szCs w:val="27"/>
        </w:rPr>
        <w:t>Today, the profession is in crisis.</w:t>
      </w:r>
      <w:r w:rsidR="005E2487">
        <w:rPr>
          <w:rFonts w:ascii="Times New Roman" w:hAnsi="Times New Roman" w:cs="Times New Roman"/>
          <w:sz w:val="27"/>
          <w:szCs w:val="27"/>
        </w:rPr>
        <w:t xml:space="preserve">  </w:t>
      </w:r>
      <w:r>
        <w:rPr>
          <w:rFonts w:ascii="Times New Roman" w:hAnsi="Times New Roman" w:cs="Times New Roman"/>
          <w:sz w:val="27"/>
          <w:szCs w:val="27"/>
        </w:rPr>
        <w:t xml:space="preserve">According to </w:t>
      </w:r>
      <w:hyperlink r:id="rId9" w:history="1">
        <w:r w:rsidRPr="00272D6C">
          <w:rPr>
            <w:rStyle w:val="Hyperlink"/>
            <w:rFonts w:ascii="Times New Roman" w:hAnsi="Times New Roman" w:cs="Times New Roman"/>
            <w:sz w:val="27"/>
            <w:szCs w:val="27"/>
          </w:rPr>
          <w:t>the Bureau of Labor Statistics</w:t>
        </w:r>
      </w:hyperlink>
      <w:r>
        <w:rPr>
          <w:rFonts w:ascii="Times New Roman" w:hAnsi="Times New Roman" w:cs="Times New Roman"/>
          <w:sz w:val="27"/>
          <w:szCs w:val="27"/>
        </w:rPr>
        <w:t>, more than 270,000 teachers are expected to leave the field each year between 2016 and 2026.  The pandemic has only accelerated this trend.  At the same time, enrollment in educator preparation programs is plummeting.</w:t>
      </w:r>
      <w:r w:rsidR="00D361C1">
        <w:rPr>
          <w:rFonts w:ascii="Times New Roman" w:hAnsi="Times New Roman" w:cs="Times New Roman"/>
          <w:sz w:val="27"/>
          <w:szCs w:val="27"/>
        </w:rPr>
        <w:t xml:space="preserve">  School districts across the nation are struggling to fill positions.</w:t>
      </w:r>
    </w:p>
    <w:p w:rsidR="00D361C1" w:rsidRDefault="00D361C1">
      <w:pPr>
        <w:rPr>
          <w:rFonts w:ascii="Times New Roman" w:hAnsi="Times New Roman" w:cs="Times New Roman"/>
          <w:sz w:val="27"/>
          <w:szCs w:val="27"/>
        </w:rPr>
      </w:pPr>
      <w:r>
        <w:rPr>
          <w:rFonts w:ascii="Times New Roman" w:hAnsi="Times New Roman" w:cs="Times New Roman"/>
          <w:sz w:val="27"/>
          <w:szCs w:val="27"/>
        </w:rPr>
        <w:t xml:space="preserve">Despite </w:t>
      </w:r>
      <w:r w:rsidR="00272D6C">
        <w:rPr>
          <w:rFonts w:ascii="Times New Roman" w:hAnsi="Times New Roman" w:cs="Times New Roman"/>
          <w:sz w:val="27"/>
          <w:szCs w:val="27"/>
        </w:rPr>
        <w:t xml:space="preserve">the fact that over 50 percent of students are people of color and that multiple studies have shown that racial diversity can provide significant benefits to students, </w:t>
      </w:r>
      <w:r w:rsidR="00796FB5">
        <w:rPr>
          <w:rFonts w:ascii="Times New Roman" w:hAnsi="Times New Roman" w:cs="Times New Roman"/>
          <w:sz w:val="27"/>
          <w:szCs w:val="27"/>
        </w:rPr>
        <w:t>a</w:t>
      </w:r>
      <w:r w:rsidR="00272D6C">
        <w:rPr>
          <w:rFonts w:ascii="Times New Roman" w:hAnsi="Times New Roman" w:cs="Times New Roman"/>
          <w:sz w:val="27"/>
          <w:szCs w:val="27"/>
        </w:rPr>
        <w:t xml:space="preserve"> 2016 Department of Education </w:t>
      </w:r>
      <w:hyperlink r:id="rId10" w:history="1">
        <w:r w:rsidR="00272D6C" w:rsidRPr="00272D6C">
          <w:rPr>
            <w:rStyle w:val="Hyperlink"/>
            <w:rFonts w:ascii="Times New Roman" w:hAnsi="Times New Roman" w:cs="Times New Roman"/>
            <w:sz w:val="27"/>
            <w:szCs w:val="27"/>
          </w:rPr>
          <w:t>report</w:t>
        </w:r>
      </w:hyperlink>
      <w:r w:rsidR="00272D6C">
        <w:rPr>
          <w:rFonts w:ascii="Times New Roman" w:hAnsi="Times New Roman" w:cs="Times New Roman"/>
          <w:sz w:val="27"/>
          <w:szCs w:val="27"/>
        </w:rPr>
        <w:t xml:space="preserve"> showed that 82 percent of public school teacher identified as white, a figure that had barely changed since 2000.</w:t>
      </w:r>
    </w:p>
    <w:p w:rsidR="00796FB5" w:rsidRDefault="00AC6826">
      <w:pPr>
        <w:rPr>
          <w:rFonts w:ascii="Times New Roman" w:hAnsi="Times New Roman" w:cs="Times New Roman"/>
          <w:sz w:val="27"/>
          <w:szCs w:val="27"/>
        </w:rPr>
      </w:pPr>
      <w:r>
        <w:rPr>
          <w:rFonts w:ascii="Times New Roman" w:hAnsi="Times New Roman" w:cs="Times New Roman"/>
          <w:sz w:val="27"/>
          <w:szCs w:val="27"/>
        </w:rPr>
        <w:t xml:space="preserve">States and local communities cannot fix the educator pipeline on their own.  </w:t>
      </w:r>
      <w:r w:rsidR="0074438D">
        <w:rPr>
          <w:rFonts w:ascii="Times New Roman" w:hAnsi="Times New Roman" w:cs="Times New Roman"/>
          <w:sz w:val="27"/>
          <w:szCs w:val="27"/>
        </w:rPr>
        <w:t>We need</w:t>
      </w:r>
      <w:r>
        <w:rPr>
          <w:rFonts w:ascii="Times New Roman" w:hAnsi="Times New Roman" w:cs="Times New Roman"/>
          <w:sz w:val="27"/>
          <w:szCs w:val="27"/>
        </w:rPr>
        <w:t xml:space="preserve"> </w:t>
      </w:r>
      <w:r w:rsidR="00003E51">
        <w:rPr>
          <w:rFonts w:ascii="Times New Roman" w:hAnsi="Times New Roman" w:cs="Times New Roman"/>
          <w:sz w:val="27"/>
          <w:szCs w:val="27"/>
        </w:rPr>
        <w:t xml:space="preserve">a </w:t>
      </w:r>
      <w:r>
        <w:rPr>
          <w:rFonts w:ascii="Times New Roman" w:hAnsi="Times New Roman" w:cs="Times New Roman"/>
          <w:sz w:val="27"/>
          <w:szCs w:val="27"/>
        </w:rPr>
        <w:t>national investment to mobilize and support states and local communities in building anew</w:t>
      </w:r>
      <w:r w:rsidR="0074438D">
        <w:rPr>
          <w:rFonts w:ascii="Times New Roman" w:hAnsi="Times New Roman" w:cs="Times New Roman"/>
          <w:sz w:val="27"/>
          <w:szCs w:val="27"/>
        </w:rPr>
        <w:t xml:space="preserve"> the educator pipeline </w:t>
      </w:r>
      <w:r>
        <w:rPr>
          <w:rFonts w:ascii="Times New Roman" w:hAnsi="Times New Roman" w:cs="Times New Roman"/>
          <w:sz w:val="27"/>
          <w:szCs w:val="27"/>
        </w:rPr>
        <w:t xml:space="preserve">that will ensure </w:t>
      </w:r>
      <w:r w:rsidR="0074438D">
        <w:rPr>
          <w:rFonts w:ascii="Times New Roman" w:hAnsi="Times New Roman" w:cs="Times New Roman"/>
          <w:sz w:val="27"/>
          <w:szCs w:val="27"/>
        </w:rPr>
        <w:t xml:space="preserve">that all schools have the diverse, profession-ready teachers, principals, librarians, counselors, and other specialized instructional support personnel they need to support student development and academic achievement.   </w:t>
      </w:r>
    </w:p>
    <w:p w:rsidR="00AC6826" w:rsidRDefault="00AC6826">
      <w:pPr>
        <w:rPr>
          <w:rFonts w:ascii="Times New Roman" w:hAnsi="Times New Roman" w:cs="Times New Roman"/>
          <w:sz w:val="27"/>
          <w:szCs w:val="27"/>
        </w:rPr>
      </w:pPr>
      <w:r>
        <w:rPr>
          <w:rFonts w:ascii="Times New Roman" w:hAnsi="Times New Roman" w:cs="Times New Roman"/>
          <w:sz w:val="27"/>
          <w:szCs w:val="27"/>
        </w:rPr>
        <w:t>The EDUCATORS for America Act will help build that pipeline</w:t>
      </w:r>
      <w:r w:rsidR="00796FB5">
        <w:rPr>
          <w:rFonts w:ascii="Times New Roman" w:hAnsi="Times New Roman" w:cs="Times New Roman"/>
          <w:sz w:val="27"/>
          <w:szCs w:val="27"/>
        </w:rPr>
        <w:t xml:space="preserve"> by:</w:t>
      </w:r>
      <w:r>
        <w:rPr>
          <w:rFonts w:ascii="Times New Roman" w:hAnsi="Times New Roman" w:cs="Times New Roman"/>
          <w:sz w:val="27"/>
          <w:szCs w:val="27"/>
        </w:rPr>
        <w:t xml:space="preserve">  </w:t>
      </w:r>
    </w:p>
    <w:p w:rsidR="005E2487" w:rsidRDefault="00796FB5" w:rsidP="005C7C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Authorizing $500 million annually for grants to </w:t>
      </w:r>
      <w:r w:rsidR="005E2487" w:rsidRPr="005C7C0F">
        <w:rPr>
          <w:rFonts w:ascii="Times New Roman" w:hAnsi="Times New Roman" w:cs="Times New Roman"/>
          <w:sz w:val="24"/>
          <w:szCs w:val="24"/>
        </w:rPr>
        <w:t xml:space="preserve">support states in developing and implementing a statewide strategy for meeting their educator workforce needs, including ensuring an inclusive and equitable workforce that supports the recruitment, preparation, and retention of populations that are underrepresented in the field of education, including teachers of color, first generation college students, and teachers with disabilities. </w:t>
      </w:r>
    </w:p>
    <w:p w:rsidR="005C7C0F" w:rsidRPr="005C7C0F" w:rsidRDefault="005C7C0F" w:rsidP="005C7C0F">
      <w:pPr>
        <w:pStyle w:val="ListParagraph"/>
        <w:rPr>
          <w:rFonts w:ascii="Times New Roman" w:hAnsi="Times New Roman" w:cs="Times New Roman"/>
          <w:sz w:val="24"/>
          <w:szCs w:val="24"/>
        </w:rPr>
      </w:pPr>
    </w:p>
    <w:p w:rsidR="00243A14" w:rsidRDefault="00243A14" w:rsidP="005C7C0F">
      <w:pPr>
        <w:pStyle w:val="ListParagraph"/>
        <w:numPr>
          <w:ilvl w:val="0"/>
          <w:numId w:val="2"/>
        </w:numPr>
        <w:rPr>
          <w:rFonts w:ascii="Times New Roman" w:hAnsi="Times New Roman" w:cs="Times New Roman"/>
          <w:sz w:val="24"/>
          <w:szCs w:val="24"/>
        </w:rPr>
      </w:pPr>
      <w:r w:rsidRPr="005C7C0F">
        <w:rPr>
          <w:rFonts w:ascii="Times New Roman" w:hAnsi="Times New Roman" w:cs="Times New Roman"/>
          <w:sz w:val="24"/>
          <w:szCs w:val="24"/>
        </w:rPr>
        <w:t>Authoriz</w:t>
      </w:r>
      <w:r w:rsidR="00796FB5">
        <w:rPr>
          <w:rFonts w:ascii="Times New Roman" w:hAnsi="Times New Roman" w:cs="Times New Roman"/>
          <w:sz w:val="24"/>
          <w:szCs w:val="24"/>
        </w:rPr>
        <w:t>ing</w:t>
      </w:r>
      <w:r w:rsidRPr="005C7C0F">
        <w:rPr>
          <w:rFonts w:ascii="Times New Roman" w:hAnsi="Times New Roman" w:cs="Times New Roman"/>
          <w:sz w:val="24"/>
          <w:szCs w:val="24"/>
        </w:rPr>
        <w:t xml:space="preserve"> $500 million annually to support educator preparation programs</w:t>
      </w:r>
      <w:r w:rsidR="00796FB5">
        <w:rPr>
          <w:rFonts w:ascii="Times New Roman" w:hAnsi="Times New Roman" w:cs="Times New Roman"/>
          <w:sz w:val="24"/>
          <w:szCs w:val="24"/>
        </w:rPr>
        <w:t xml:space="preserve"> and partnerships </w:t>
      </w:r>
      <w:r w:rsidRPr="005C7C0F">
        <w:rPr>
          <w:rFonts w:ascii="Times New Roman" w:hAnsi="Times New Roman" w:cs="Times New Roman"/>
          <w:sz w:val="24"/>
          <w:szCs w:val="24"/>
        </w:rPr>
        <w:t>including:</w:t>
      </w:r>
    </w:p>
    <w:p w:rsidR="005C7C0F" w:rsidRPr="005C7C0F" w:rsidRDefault="005C7C0F" w:rsidP="005C7C0F">
      <w:pPr>
        <w:pStyle w:val="ListParagraph"/>
        <w:rPr>
          <w:rFonts w:ascii="Times New Roman" w:hAnsi="Times New Roman" w:cs="Times New Roman"/>
          <w:sz w:val="24"/>
          <w:szCs w:val="24"/>
        </w:rPr>
      </w:pPr>
    </w:p>
    <w:p w:rsidR="00243A14" w:rsidRPr="00B400D6" w:rsidRDefault="00243A14" w:rsidP="005C7C0F">
      <w:pPr>
        <w:pStyle w:val="ListParagraph"/>
        <w:numPr>
          <w:ilvl w:val="1"/>
          <w:numId w:val="2"/>
        </w:numPr>
        <w:rPr>
          <w:rFonts w:ascii="Times New Roman" w:hAnsi="Times New Roman" w:cs="Times New Roman"/>
          <w:sz w:val="24"/>
          <w:szCs w:val="24"/>
        </w:rPr>
      </w:pPr>
      <w:r w:rsidRPr="00B400D6">
        <w:rPr>
          <w:rFonts w:ascii="Times New Roman" w:hAnsi="Times New Roman" w:cs="Times New Roman"/>
          <w:sz w:val="24"/>
          <w:szCs w:val="24"/>
        </w:rPr>
        <w:t>Updating and expanding</w:t>
      </w:r>
      <w:r w:rsidR="00B400D6" w:rsidRPr="00B400D6">
        <w:rPr>
          <w:rFonts w:ascii="Times New Roman" w:hAnsi="Times New Roman" w:cs="Times New Roman"/>
          <w:sz w:val="24"/>
          <w:szCs w:val="24"/>
        </w:rPr>
        <w:t xml:space="preserve"> t</w:t>
      </w:r>
      <w:r w:rsidRPr="00B400D6">
        <w:rPr>
          <w:rFonts w:ascii="Times New Roman" w:hAnsi="Times New Roman" w:cs="Times New Roman"/>
          <w:sz w:val="24"/>
          <w:szCs w:val="24"/>
        </w:rPr>
        <w:t xml:space="preserve">he Teacher Quality Partnership Grant Program </w:t>
      </w:r>
      <w:r w:rsidR="00B400D6" w:rsidRPr="00B400D6">
        <w:rPr>
          <w:rFonts w:ascii="Times New Roman" w:hAnsi="Times New Roman" w:cs="Times New Roman"/>
          <w:sz w:val="24"/>
          <w:szCs w:val="24"/>
        </w:rPr>
        <w:t xml:space="preserve"> to focus on residency programs, strengthen the principal and school leader preparation programs, and enable partnerships to address the need for early childhood educators, school librarians, counselors, and other specialized support personnel</w:t>
      </w:r>
    </w:p>
    <w:p w:rsidR="00136A26" w:rsidRPr="005C7C0F" w:rsidRDefault="00136A26" w:rsidP="005C7C0F">
      <w:pPr>
        <w:pStyle w:val="ListParagraph"/>
        <w:numPr>
          <w:ilvl w:val="1"/>
          <w:numId w:val="2"/>
        </w:numPr>
        <w:rPr>
          <w:rFonts w:ascii="Times New Roman" w:hAnsi="Times New Roman" w:cs="Times New Roman"/>
          <w:sz w:val="24"/>
          <w:szCs w:val="24"/>
        </w:rPr>
      </w:pPr>
      <w:r w:rsidRPr="005C7C0F">
        <w:rPr>
          <w:rFonts w:ascii="Times New Roman" w:hAnsi="Times New Roman" w:cs="Times New Roman"/>
          <w:sz w:val="24"/>
          <w:szCs w:val="24"/>
        </w:rPr>
        <w:lastRenderedPageBreak/>
        <w:t>Re</w:t>
      </w:r>
      <w:r w:rsidR="00796FB5">
        <w:rPr>
          <w:rFonts w:ascii="Times New Roman" w:hAnsi="Times New Roman" w:cs="Times New Roman"/>
          <w:sz w:val="24"/>
          <w:szCs w:val="24"/>
        </w:rPr>
        <w:t>a</w:t>
      </w:r>
      <w:r w:rsidRPr="005C7C0F">
        <w:rPr>
          <w:rFonts w:ascii="Times New Roman" w:hAnsi="Times New Roman" w:cs="Times New Roman"/>
          <w:sz w:val="24"/>
          <w:szCs w:val="24"/>
        </w:rPr>
        <w:t>uthorizing the Honorable Augustus F. Hawkins Centers of Excellence Program to support Historically Black Colleges and Universities and Minority-serving ins</w:t>
      </w:r>
      <w:r w:rsidR="00796FB5">
        <w:rPr>
          <w:rFonts w:ascii="Times New Roman" w:hAnsi="Times New Roman" w:cs="Times New Roman"/>
          <w:sz w:val="24"/>
          <w:szCs w:val="24"/>
        </w:rPr>
        <w:t>tit</w:t>
      </w:r>
      <w:r w:rsidRPr="005C7C0F">
        <w:rPr>
          <w:rFonts w:ascii="Times New Roman" w:hAnsi="Times New Roman" w:cs="Times New Roman"/>
          <w:sz w:val="24"/>
          <w:szCs w:val="24"/>
        </w:rPr>
        <w:t xml:space="preserve">utions in expanding </w:t>
      </w:r>
      <w:r w:rsidR="00796FB5">
        <w:rPr>
          <w:rFonts w:ascii="Times New Roman" w:hAnsi="Times New Roman" w:cs="Times New Roman"/>
          <w:sz w:val="24"/>
          <w:szCs w:val="24"/>
        </w:rPr>
        <w:t xml:space="preserve">and strengthening </w:t>
      </w:r>
      <w:r w:rsidRPr="005C7C0F">
        <w:rPr>
          <w:rFonts w:ascii="Times New Roman" w:hAnsi="Times New Roman" w:cs="Times New Roman"/>
          <w:sz w:val="24"/>
          <w:szCs w:val="24"/>
        </w:rPr>
        <w:t>their educator preparation programs.</w:t>
      </w:r>
    </w:p>
    <w:p w:rsidR="00136A26" w:rsidRPr="005C7C0F" w:rsidRDefault="00136A26" w:rsidP="005C7C0F">
      <w:pPr>
        <w:pStyle w:val="ListParagraph"/>
        <w:numPr>
          <w:ilvl w:val="1"/>
          <w:numId w:val="2"/>
        </w:numPr>
        <w:rPr>
          <w:rFonts w:ascii="Times New Roman" w:hAnsi="Times New Roman" w:cs="Times New Roman"/>
          <w:sz w:val="24"/>
          <w:szCs w:val="24"/>
        </w:rPr>
      </w:pPr>
      <w:r w:rsidRPr="005C7C0F">
        <w:rPr>
          <w:rFonts w:ascii="Times New Roman" w:hAnsi="Times New Roman" w:cs="Times New Roman"/>
          <w:sz w:val="24"/>
          <w:szCs w:val="24"/>
        </w:rPr>
        <w:t>Providing recruitment and completion grants to educator pr</w:t>
      </w:r>
      <w:r w:rsidR="007D5731">
        <w:rPr>
          <w:rFonts w:ascii="Times New Roman" w:hAnsi="Times New Roman" w:cs="Times New Roman"/>
          <w:sz w:val="24"/>
          <w:szCs w:val="24"/>
        </w:rPr>
        <w:t>e</w:t>
      </w:r>
      <w:r w:rsidRPr="005C7C0F">
        <w:rPr>
          <w:rFonts w:ascii="Times New Roman" w:hAnsi="Times New Roman" w:cs="Times New Roman"/>
          <w:sz w:val="24"/>
          <w:szCs w:val="24"/>
        </w:rPr>
        <w:t>p</w:t>
      </w:r>
      <w:r w:rsidR="007D5731">
        <w:rPr>
          <w:rFonts w:ascii="Times New Roman" w:hAnsi="Times New Roman" w:cs="Times New Roman"/>
          <w:sz w:val="24"/>
          <w:szCs w:val="24"/>
        </w:rPr>
        <w:t>aration</w:t>
      </w:r>
      <w:r w:rsidRPr="005C7C0F">
        <w:rPr>
          <w:rFonts w:ascii="Times New Roman" w:hAnsi="Times New Roman" w:cs="Times New Roman"/>
          <w:sz w:val="24"/>
          <w:szCs w:val="24"/>
        </w:rPr>
        <w:t xml:space="preserve"> programs to ensure that students have the wrap around support</w:t>
      </w:r>
      <w:r w:rsidR="007D5731">
        <w:rPr>
          <w:rFonts w:ascii="Times New Roman" w:hAnsi="Times New Roman" w:cs="Times New Roman"/>
          <w:sz w:val="24"/>
          <w:szCs w:val="24"/>
        </w:rPr>
        <w:t>s</w:t>
      </w:r>
      <w:r w:rsidRPr="005C7C0F">
        <w:rPr>
          <w:rFonts w:ascii="Times New Roman" w:hAnsi="Times New Roman" w:cs="Times New Roman"/>
          <w:sz w:val="24"/>
          <w:szCs w:val="24"/>
        </w:rPr>
        <w:t xml:space="preserve"> they need to graduate.</w:t>
      </w:r>
    </w:p>
    <w:p w:rsidR="007D5731" w:rsidRDefault="00136A26" w:rsidP="007D5731">
      <w:pPr>
        <w:pStyle w:val="ListParagraph"/>
        <w:numPr>
          <w:ilvl w:val="1"/>
          <w:numId w:val="2"/>
        </w:numPr>
        <w:rPr>
          <w:rFonts w:ascii="Times New Roman" w:hAnsi="Times New Roman" w:cs="Times New Roman"/>
          <w:sz w:val="24"/>
          <w:szCs w:val="24"/>
        </w:rPr>
      </w:pPr>
      <w:r w:rsidRPr="005C7C0F">
        <w:rPr>
          <w:rFonts w:ascii="Times New Roman" w:hAnsi="Times New Roman" w:cs="Times New Roman"/>
          <w:sz w:val="24"/>
          <w:szCs w:val="24"/>
        </w:rPr>
        <w:t>Establishing an education careers opportunity program to expose middle and high school students to the education profession.</w:t>
      </w:r>
    </w:p>
    <w:p w:rsidR="00136A26" w:rsidRPr="007D5731" w:rsidRDefault="007D5731" w:rsidP="007D5731">
      <w:pPr>
        <w:pStyle w:val="ListParagraph"/>
        <w:numPr>
          <w:ilvl w:val="1"/>
          <w:numId w:val="2"/>
        </w:numPr>
        <w:rPr>
          <w:rFonts w:ascii="Times New Roman" w:hAnsi="Times New Roman" w:cs="Times New Roman"/>
          <w:sz w:val="24"/>
          <w:szCs w:val="24"/>
        </w:rPr>
      </w:pPr>
      <w:r w:rsidRPr="007D5731">
        <w:rPr>
          <w:rFonts w:ascii="Times New Roman" w:hAnsi="Times New Roman" w:cs="Times New Roman"/>
          <w:sz w:val="24"/>
          <w:szCs w:val="24"/>
        </w:rPr>
        <w:t xml:space="preserve">Increasing the capacity of educator preparation programs </w:t>
      </w:r>
      <w:r>
        <w:rPr>
          <w:rFonts w:ascii="Times New Roman" w:hAnsi="Times New Roman" w:cs="Times New Roman"/>
          <w:sz w:val="24"/>
          <w:szCs w:val="24"/>
        </w:rPr>
        <w:t>to meet the needs of the field, including</w:t>
      </w:r>
      <w:r w:rsidRPr="007D5731">
        <w:rPr>
          <w:rFonts w:ascii="Times New Roman" w:hAnsi="Times New Roman" w:cs="Times New Roman"/>
          <w:sz w:val="24"/>
          <w:szCs w:val="24"/>
        </w:rPr>
        <w:t xml:space="preserve"> </w:t>
      </w:r>
      <w:r w:rsidR="00136A26" w:rsidRPr="007D5731">
        <w:rPr>
          <w:rFonts w:ascii="Times New Roman" w:hAnsi="Times New Roman" w:cs="Times New Roman"/>
          <w:sz w:val="24"/>
          <w:szCs w:val="24"/>
        </w:rPr>
        <w:t>support</w:t>
      </w:r>
      <w:r>
        <w:rPr>
          <w:rFonts w:ascii="Times New Roman" w:hAnsi="Times New Roman" w:cs="Times New Roman"/>
          <w:sz w:val="24"/>
          <w:szCs w:val="24"/>
        </w:rPr>
        <w:t>ing</w:t>
      </w:r>
      <w:r w:rsidR="00136A26" w:rsidRPr="007D5731">
        <w:rPr>
          <w:rFonts w:ascii="Times New Roman" w:hAnsi="Times New Roman" w:cs="Times New Roman"/>
          <w:sz w:val="24"/>
          <w:szCs w:val="24"/>
        </w:rPr>
        <w:t xml:space="preserve"> school leader development, faculty professional development and training</w:t>
      </w:r>
      <w:r>
        <w:rPr>
          <w:rFonts w:ascii="Times New Roman" w:hAnsi="Times New Roman" w:cs="Times New Roman"/>
          <w:sz w:val="24"/>
          <w:szCs w:val="24"/>
        </w:rPr>
        <w:t xml:space="preserve">, offering </w:t>
      </w:r>
      <w:r w:rsidR="00136A26" w:rsidRPr="007D5731">
        <w:rPr>
          <w:rFonts w:ascii="Times New Roman" w:hAnsi="Times New Roman" w:cs="Times New Roman"/>
          <w:sz w:val="24"/>
          <w:szCs w:val="24"/>
        </w:rPr>
        <w:t>doctoral fellowships, and</w:t>
      </w:r>
      <w:r>
        <w:rPr>
          <w:rFonts w:ascii="Times New Roman" w:hAnsi="Times New Roman" w:cs="Times New Roman"/>
          <w:sz w:val="24"/>
          <w:szCs w:val="24"/>
        </w:rPr>
        <w:t xml:space="preserve"> promoting</w:t>
      </w:r>
      <w:r w:rsidR="00136A26" w:rsidRPr="007D5731">
        <w:rPr>
          <w:rFonts w:ascii="Times New Roman" w:hAnsi="Times New Roman" w:cs="Times New Roman"/>
          <w:sz w:val="24"/>
          <w:szCs w:val="24"/>
        </w:rPr>
        <w:t xml:space="preserve"> innovation and resiliency.</w:t>
      </w:r>
    </w:p>
    <w:p w:rsidR="005C7C0F" w:rsidRPr="005C7C0F" w:rsidRDefault="005C7C0F" w:rsidP="005C7C0F">
      <w:pPr>
        <w:pStyle w:val="ListParagraph"/>
        <w:rPr>
          <w:rFonts w:ascii="Times New Roman" w:hAnsi="Times New Roman" w:cs="Times New Roman"/>
          <w:sz w:val="24"/>
          <w:szCs w:val="24"/>
        </w:rPr>
      </w:pPr>
    </w:p>
    <w:p w:rsidR="005E2487" w:rsidRDefault="00243A14" w:rsidP="005C7C0F">
      <w:pPr>
        <w:pStyle w:val="ListParagraph"/>
        <w:numPr>
          <w:ilvl w:val="0"/>
          <w:numId w:val="2"/>
        </w:numPr>
        <w:rPr>
          <w:rFonts w:ascii="Times New Roman" w:hAnsi="Times New Roman" w:cs="Times New Roman"/>
          <w:sz w:val="24"/>
          <w:szCs w:val="24"/>
        </w:rPr>
      </w:pPr>
      <w:r w:rsidRPr="005C7C0F">
        <w:rPr>
          <w:rFonts w:ascii="Times New Roman" w:hAnsi="Times New Roman" w:cs="Times New Roman"/>
          <w:sz w:val="24"/>
          <w:szCs w:val="24"/>
        </w:rPr>
        <w:t>Streamlin</w:t>
      </w:r>
      <w:r w:rsidR="00B400D6">
        <w:rPr>
          <w:rFonts w:ascii="Times New Roman" w:hAnsi="Times New Roman" w:cs="Times New Roman"/>
          <w:sz w:val="24"/>
          <w:szCs w:val="24"/>
        </w:rPr>
        <w:t>ing</w:t>
      </w:r>
      <w:r w:rsidRPr="005C7C0F">
        <w:rPr>
          <w:rFonts w:ascii="Times New Roman" w:hAnsi="Times New Roman" w:cs="Times New Roman"/>
          <w:sz w:val="24"/>
          <w:szCs w:val="24"/>
        </w:rPr>
        <w:t xml:space="preserve"> the data and reporting requirements for teacher preparation programs to focus on key measures related to program quality and addressing identified workforce needs.  Calls for </w:t>
      </w:r>
      <w:r w:rsidR="007D5731">
        <w:rPr>
          <w:rFonts w:ascii="Times New Roman" w:hAnsi="Times New Roman" w:cs="Times New Roman"/>
          <w:sz w:val="24"/>
          <w:szCs w:val="24"/>
        </w:rPr>
        <w:t>the</w:t>
      </w:r>
      <w:r w:rsidRPr="005C7C0F">
        <w:rPr>
          <w:rFonts w:ascii="Times New Roman" w:hAnsi="Times New Roman" w:cs="Times New Roman"/>
          <w:sz w:val="24"/>
          <w:szCs w:val="24"/>
        </w:rPr>
        <w:t xml:space="preserve"> National Center for Education Statistics to convene an expert panel to make recommendations on a robust and concise set national indicators on the size, diversity, and quality of the teacher workforce</w:t>
      </w:r>
      <w:r w:rsidR="007D5731">
        <w:rPr>
          <w:rFonts w:ascii="Times New Roman" w:hAnsi="Times New Roman" w:cs="Times New Roman"/>
          <w:sz w:val="24"/>
          <w:szCs w:val="24"/>
        </w:rPr>
        <w:t>,</w:t>
      </w:r>
      <w:r w:rsidRPr="005C7C0F">
        <w:rPr>
          <w:rFonts w:ascii="Times New Roman" w:hAnsi="Times New Roman" w:cs="Times New Roman"/>
          <w:sz w:val="24"/>
          <w:szCs w:val="24"/>
        </w:rPr>
        <w:t xml:space="preserve"> and the equitable distribution of profession ready teachers.</w:t>
      </w:r>
    </w:p>
    <w:p w:rsidR="005C7C0F" w:rsidRPr="005C7C0F" w:rsidRDefault="005C7C0F" w:rsidP="005C7C0F">
      <w:pPr>
        <w:pStyle w:val="ListParagraph"/>
        <w:rPr>
          <w:rFonts w:ascii="Times New Roman" w:hAnsi="Times New Roman" w:cs="Times New Roman"/>
          <w:sz w:val="24"/>
          <w:szCs w:val="24"/>
        </w:rPr>
      </w:pPr>
    </w:p>
    <w:p w:rsidR="00451373" w:rsidRDefault="00451373" w:rsidP="005C7C0F">
      <w:pPr>
        <w:pStyle w:val="ListParagraph"/>
        <w:numPr>
          <w:ilvl w:val="0"/>
          <w:numId w:val="2"/>
        </w:numPr>
        <w:rPr>
          <w:rFonts w:ascii="Times New Roman" w:hAnsi="Times New Roman" w:cs="Times New Roman"/>
          <w:sz w:val="24"/>
          <w:szCs w:val="24"/>
        </w:rPr>
      </w:pPr>
      <w:r w:rsidRPr="005C7C0F">
        <w:rPr>
          <w:rFonts w:ascii="Times New Roman" w:hAnsi="Times New Roman" w:cs="Times New Roman"/>
          <w:sz w:val="24"/>
          <w:szCs w:val="24"/>
        </w:rPr>
        <w:t>Remov</w:t>
      </w:r>
      <w:r w:rsidR="00B400D6">
        <w:rPr>
          <w:rFonts w:ascii="Times New Roman" w:hAnsi="Times New Roman" w:cs="Times New Roman"/>
          <w:sz w:val="24"/>
          <w:szCs w:val="24"/>
        </w:rPr>
        <w:t>ing</w:t>
      </w:r>
      <w:r w:rsidRPr="005C7C0F">
        <w:rPr>
          <w:rFonts w:ascii="Times New Roman" w:hAnsi="Times New Roman" w:cs="Times New Roman"/>
          <w:sz w:val="24"/>
          <w:szCs w:val="24"/>
        </w:rPr>
        <w:t xml:space="preserve"> financial barriers to entering the education profession by</w:t>
      </w:r>
      <w:r w:rsidR="005C7C0F">
        <w:rPr>
          <w:rFonts w:ascii="Times New Roman" w:hAnsi="Times New Roman" w:cs="Times New Roman"/>
          <w:sz w:val="24"/>
          <w:szCs w:val="24"/>
        </w:rPr>
        <w:t>:</w:t>
      </w:r>
    </w:p>
    <w:p w:rsidR="005C7C0F" w:rsidRPr="005C7C0F" w:rsidRDefault="005C7C0F" w:rsidP="005C7C0F">
      <w:pPr>
        <w:pStyle w:val="ListParagraph"/>
        <w:rPr>
          <w:rFonts w:ascii="Times New Roman" w:hAnsi="Times New Roman" w:cs="Times New Roman"/>
          <w:sz w:val="24"/>
          <w:szCs w:val="24"/>
        </w:rPr>
      </w:pPr>
    </w:p>
    <w:p w:rsidR="00451373" w:rsidRPr="005C7C0F" w:rsidRDefault="00451373" w:rsidP="005C7C0F">
      <w:pPr>
        <w:pStyle w:val="ListParagraph"/>
        <w:numPr>
          <w:ilvl w:val="1"/>
          <w:numId w:val="2"/>
        </w:numPr>
        <w:rPr>
          <w:rFonts w:ascii="Times New Roman" w:hAnsi="Times New Roman" w:cs="Times New Roman"/>
          <w:sz w:val="24"/>
          <w:szCs w:val="24"/>
        </w:rPr>
      </w:pPr>
      <w:r w:rsidRPr="005C7C0F">
        <w:rPr>
          <w:rFonts w:ascii="Times New Roman" w:hAnsi="Times New Roman" w:cs="Times New Roman"/>
          <w:sz w:val="24"/>
          <w:szCs w:val="24"/>
        </w:rPr>
        <w:t>Doubling the TEACH grants to $8,000 per year and providing additional protections and options to prevent the conversion of grants to loans.</w:t>
      </w:r>
    </w:p>
    <w:p w:rsidR="00451373" w:rsidRPr="005C7C0F" w:rsidRDefault="00451373" w:rsidP="005C7C0F">
      <w:pPr>
        <w:pStyle w:val="ListParagraph"/>
        <w:numPr>
          <w:ilvl w:val="1"/>
          <w:numId w:val="2"/>
        </w:numPr>
        <w:rPr>
          <w:rFonts w:ascii="Times New Roman" w:hAnsi="Times New Roman" w:cs="Times New Roman"/>
          <w:sz w:val="24"/>
          <w:szCs w:val="24"/>
        </w:rPr>
      </w:pPr>
      <w:r w:rsidRPr="005C7C0F">
        <w:rPr>
          <w:rFonts w:ascii="Times New Roman" w:hAnsi="Times New Roman" w:cs="Times New Roman"/>
          <w:sz w:val="24"/>
          <w:szCs w:val="24"/>
        </w:rPr>
        <w:t>Including the costs of clinical experiences in the cost of attendance for awarding financial aid</w:t>
      </w:r>
    </w:p>
    <w:p w:rsidR="00451373" w:rsidRPr="005C7C0F" w:rsidRDefault="00C345B3" w:rsidP="005C7C0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Providing educators and teachers in high need fields credit towards loan repayment as they serve </w:t>
      </w:r>
      <w:r w:rsidR="00451373" w:rsidRPr="005C7C0F">
        <w:rPr>
          <w:rFonts w:ascii="Times New Roman" w:hAnsi="Times New Roman" w:cs="Times New Roman"/>
          <w:sz w:val="24"/>
          <w:szCs w:val="24"/>
        </w:rPr>
        <w:t>rather than waiting 5 to 10 years to earn forgiveness.</w:t>
      </w:r>
    </w:p>
    <w:p w:rsidR="00A6220E" w:rsidRPr="00CD43EC" w:rsidRDefault="007D5731" w:rsidP="005E2487">
      <w:pPr>
        <w:rPr>
          <w:rFonts w:ascii="Times New Roman" w:hAnsi="Times New Roman" w:cs="Times New Roman"/>
          <w:sz w:val="24"/>
          <w:szCs w:val="24"/>
        </w:rPr>
      </w:pPr>
      <w:r w:rsidRPr="009F42FC">
        <w:rPr>
          <w:rFonts w:ascii="Times New Roman" w:hAnsi="Times New Roman" w:cs="Times New Roman"/>
          <w:b/>
          <w:sz w:val="24"/>
          <w:szCs w:val="24"/>
        </w:rPr>
        <w:t>Supporting Organizations</w:t>
      </w:r>
      <w:r w:rsidRPr="00CD43EC">
        <w:rPr>
          <w:rFonts w:ascii="Times New Roman" w:hAnsi="Times New Roman" w:cs="Times New Roman"/>
          <w:sz w:val="24"/>
          <w:szCs w:val="24"/>
        </w:rPr>
        <w:t xml:space="preserve">:  American Association of Colleges </w:t>
      </w:r>
      <w:r w:rsidR="00107213" w:rsidRPr="00CD43EC">
        <w:rPr>
          <w:rFonts w:ascii="Times New Roman" w:hAnsi="Times New Roman" w:cs="Times New Roman"/>
          <w:sz w:val="24"/>
          <w:szCs w:val="24"/>
        </w:rPr>
        <w:t>for</w:t>
      </w:r>
      <w:r w:rsidRPr="00CD43EC">
        <w:rPr>
          <w:rFonts w:ascii="Times New Roman" w:hAnsi="Times New Roman" w:cs="Times New Roman"/>
          <w:sz w:val="24"/>
          <w:szCs w:val="24"/>
        </w:rPr>
        <w:t xml:space="preserve"> Teacher Education</w:t>
      </w:r>
      <w:r w:rsidR="001F04C0" w:rsidRPr="00CD43EC">
        <w:rPr>
          <w:rFonts w:ascii="Times New Roman" w:hAnsi="Times New Roman" w:cs="Times New Roman"/>
          <w:sz w:val="24"/>
          <w:szCs w:val="24"/>
        </w:rPr>
        <w:t xml:space="preserve">, </w:t>
      </w:r>
      <w:r w:rsidR="00C345B3">
        <w:rPr>
          <w:rFonts w:ascii="Times New Roman" w:hAnsi="Times New Roman" w:cs="Times New Roman"/>
          <w:sz w:val="24"/>
          <w:szCs w:val="24"/>
        </w:rPr>
        <w:t xml:space="preserve">American Federation of School Administrators, </w:t>
      </w:r>
      <w:r w:rsidR="00E50420" w:rsidRPr="00CD43EC">
        <w:rPr>
          <w:rFonts w:ascii="Times New Roman" w:hAnsi="Times New Roman" w:cs="Times New Roman"/>
          <w:sz w:val="24"/>
          <w:szCs w:val="24"/>
        </w:rPr>
        <w:t xml:space="preserve">American Occupational Therapy Association, </w:t>
      </w:r>
      <w:r w:rsidR="00CD43EC" w:rsidRPr="00CD43EC">
        <w:rPr>
          <w:rFonts w:ascii="Times New Roman" w:hAnsi="Times New Roman" w:cs="Times New Roman"/>
          <w:sz w:val="24"/>
          <w:szCs w:val="24"/>
        </w:rPr>
        <w:t xml:space="preserve">American Psychological Association, </w:t>
      </w:r>
      <w:r w:rsidR="00C345B3">
        <w:rPr>
          <w:rFonts w:ascii="Times New Roman" w:hAnsi="Times New Roman" w:cs="Times New Roman"/>
          <w:sz w:val="24"/>
          <w:szCs w:val="24"/>
        </w:rPr>
        <w:t xml:space="preserve">American Society of Engineering Education, </w:t>
      </w:r>
      <w:r w:rsidR="00CD43EC" w:rsidRPr="00CD43EC">
        <w:rPr>
          <w:rFonts w:ascii="Times New Roman" w:hAnsi="Times New Roman" w:cs="Times New Roman"/>
          <w:sz w:val="24"/>
          <w:szCs w:val="24"/>
        </w:rPr>
        <w:t xml:space="preserve">Association of University Centers on Disabilities (AUCD), </w:t>
      </w:r>
      <w:r w:rsidR="00C345B3">
        <w:rPr>
          <w:rFonts w:ascii="Times New Roman" w:hAnsi="Times New Roman" w:cs="Times New Roman"/>
          <w:sz w:val="24"/>
          <w:szCs w:val="24"/>
        </w:rPr>
        <w:t xml:space="preserve">ACTFL, Collaborative for Academic, Social and Emotional Learning (CASEL), Committee for Children, </w:t>
      </w:r>
      <w:r w:rsidR="00107213" w:rsidRPr="00CD43EC">
        <w:rPr>
          <w:rFonts w:ascii="Times New Roman" w:hAnsi="Times New Roman" w:cs="Times New Roman"/>
          <w:sz w:val="24"/>
          <w:szCs w:val="24"/>
        </w:rPr>
        <w:t xml:space="preserve">Council of Administrators of Special Education, </w:t>
      </w:r>
      <w:r w:rsidR="00CD43EC" w:rsidRPr="00CD43EC">
        <w:rPr>
          <w:rFonts w:ascii="Times New Roman" w:hAnsi="Times New Roman" w:cs="Times New Roman"/>
          <w:sz w:val="24"/>
          <w:szCs w:val="24"/>
        </w:rPr>
        <w:t xml:space="preserve">Council for Exceptional Children, EDGE Consulting Partners, </w:t>
      </w:r>
      <w:r w:rsidR="00107213" w:rsidRPr="00CD43EC">
        <w:rPr>
          <w:rFonts w:ascii="Times New Roman" w:hAnsi="Times New Roman" w:cs="Times New Roman"/>
          <w:sz w:val="24"/>
          <w:szCs w:val="24"/>
        </w:rPr>
        <w:t xml:space="preserve">Higher Education Consortium for Special Education (HECSE), </w:t>
      </w:r>
      <w:r w:rsidR="00C345B3">
        <w:rPr>
          <w:rFonts w:ascii="Times New Roman" w:hAnsi="Times New Roman" w:cs="Times New Roman"/>
          <w:sz w:val="24"/>
          <w:szCs w:val="24"/>
        </w:rPr>
        <w:t>Learning Forward</w:t>
      </w:r>
      <w:r w:rsidR="003103AC" w:rsidRPr="00CD43EC">
        <w:rPr>
          <w:rFonts w:ascii="Times New Roman" w:hAnsi="Times New Roman" w:cs="Times New Roman"/>
          <w:sz w:val="24"/>
          <w:szCs w:val="24"/>
        </w:rPr>
        <w:t xml:space="preserve">, </w:t>
      </w:r>
      <w:r w:rsidR="00107213" w:rsidRPr="00CD43EC">
        <w:rPr>
          <w:rFonts w:ascii="Times New Roman" w:hAnsi="Times New Roman" w:cs="Times New Roman"/>
          <w:sz w:val="24"/>
          <w:szCs w:val="24"/>
        </w:rPr>
        <w:t>National Association of Elementary School Principals,</w:t>
      </w:r>
      <w:r w:rsidR="00CD43EC" w:rsidRPr="00CD43EC">
        <w:rPr>
          <w:rFonts w:ascii="Times New Roman" w:hAnsi="Times New Roman" w:cs="Times New Roman"/>
          <w:sz w:val="24"/>
          <w:szCs w:val="24"/>
        </w:rPr>
        <w:t xml:space="preserve"> National Association of School Psychologists, </w:t>
      </w:r>
      <w:r w:rsidR="00107213" w:rsidRPr="00CD43EC">
        <w:rPr>
          <w:rFonts w:ascii="Times New Roman" w:hAnsi="Times New Roman" w:cs="Times New Roman"/>
          <w:sz w:val="24"/>
          <w:szCs w:val="24"/>
        </w:rPr>
        <w:t xml:space="preserve"> N</w:t>
      </w:r>
      <w:r w:rsidR="00697965" w:rsidRPr="00CD43EC">
        <w:rPr>
          <w:rFonts w:ascii="Times New Roman" w:hAnsi="Times New Roman" w:cs="Times New Roman"/>
          <w:sz w:val="24"/>
          <w:szCs w:val="24"/>
        </w:rPr>
        <w:t xml:space="preserve">ational Association of Secondary School Principals, </w:t>
      </w:r>
      <w:r w:rsidR="00CD43EC" w:rsidRPr="00CD43EC">
        <w:rPr>
          <w:rFonts w:ascii="Times New Roman" w:hAnsi="Times New Roman" w:cs="Times New Roman"/>
          <w:sz w:val="24"/>
          <w:szCs w:val="24"/>
        </w:rPr>
        <w:t xml:space="preserve">National Association of State Directors of Special Education (NASDSE), </w:t>
      </w:r>
      <w:r w:rsidR="00107213" w:rsidRPr="00CD43EC">
        <w:rPr>
          <w:rFonts w:ascii="Times New Roman" w:hAnsi="Times New Roman" w:cs="Times New Roman"/>
          <w:sz w:val="24"/>
          <w:szCs w:val="24"/>
        </w:rPr>
        <w:t>National Center for Learning Disabilities,</w:t>
      </w:r>
      <w:r w:rsidR="00C345B3">
        <w:rPr>
          <w:rFonts w:ascii="Times New Roman" w:hAnsi="Times New Roman" w:cs="Times New Roman"/>
          <w:sz w:val="24"/>
          <w:szCs w:val="24"/>
        </w:rPr>
        <w:t xml:space="preserve"> National council of Teachers of Mathematics, </w:t>
      </w:r>
      <w:r w:rsidR="00C345B3" w:rsidRPr="00CD43EC">
        <w:rPr>
          <w:rFonts w:ascii="Times New Roman" w:hAnsi="Times New Roman" w:cs="Times New Roman"/>
          <w:sz w:val="24"/>
          <w:szCs w:val="24"/>
        </w:rPr>
        <w:t>National Education Association</w:t>
      </w:r>
      <w:r w:rsidR="00C345B3">
        <w:rPr>
          <w:rFonts w:ascii="Times New Roman" w:hAnsi="Times New Roman" w:cs="Times New Roman"/>
          <w:sz w:val="24"/>
          <w:szCs w:val="24"/>
        </w:rPr>
        <w:t>, National Indian Impacted Schools Association, National Institute for Excellence in Teaching,</w:t>
      </w:r>
      <w:r w:rsidR="00C345B3" w:rsidRPr="00CD43EC">
        <w:rPr>
          <w:rFonts w:ascii="Times New Roman" w:hAnsi="Times New Roman" w:cs="Times New Roman"/>
          <w:sz w:val="24"/>
          <w:szCs w:val="24"/>
        </w:rPr>
        <w:t xml:space="preserve"> </w:t>
      </w:r>
      <w:r w:rsidR="00CD43EC" w:rsidRPr="00CD43EC">
        <w:rPr>
          <w:rFonts w:ascii="Times New Roman" w:hAnsi="Times New Roman" w:cs="Times New Roman"/>
          <w:sz w:val="24"/>
          <w:szCs w:val="24"/>
        </w:rPr>
        <w:t xml:space="preserve">PDK International, Public Advocacy for Kids, </w:t>
      </w:r>
      <w:r w:rsidR="00C345B3">
        <w:rPr>
          <w:rFonts w:ascii="Times New Roman" w:hAnsi="Times New Roman" w:cs="Times New Roman"/>
          <w:sz w:val="24"/>
          <w:szCs w:val="24"/>
        </w:rPr>
        <w:t xml:space="preserve">School Social Work Association of American, State Higher Education Executive Officers Association, STEM Education Coalition, Teach Plus, </w:t>
      </w:r>
      <w:r w:rsidR="00CD43EC" w:rsidRPr="00CD43EC">
        <w:rPr>
          <w:rFonts w:ascii="Times New Roman" w:hAnsi="Times New Roman" w:cs="Times New Roman"/>
          <w:sz w:val="24"/>
          <w:szCs w:val="24"/>
        </w:rPr>
        <w:t>T</w:t>
      </w:r>
      <w:r w:rsidR="00107213" w:rsidRPr="00CD43EC">
        <w:rPr>
          <w:rFonts w:ascii="Times New Roman" w:hAnsi="Times New Roman" w:cs="Times New Roman"/>
          <w:sz w:val="24"/>
          <w:szCs w:val="24"/>
        </w:rPr>
        <w:t xml:space="preserve">eacher Education Division of the Council for Exceptional Children, </w:t>
      </w:r>
      <w:r w:rsidR="00CD43EC" w:rsidRPr="00CD43EC">
        <w:rPr>
          <w:rFonts w:ascii="Times New Roman" w:hAnsi="Times New Roman" w:cs="Times New Roman"/>
          <w:sz w:val="24"/>
          <w:szCs w:val="24"/>
        </w:rPr>
        <w:t xml:space="preserve">The National Center for Teacher Residencies, </w:t>
      </w:r>
      <w:r w:rsidR="00C345B3">
        <w:rPr>
          <w:rFonts w:ascii="Times New Roman" w:hAnsi="Times New Roman" w:cs="Times New Roman"/>
          <w:sz w:val="24"/>
          <w:szCs w:val="24"/>
        </w:rPr>
        <w:t xml:space="preserve">The Arc of the United States, </w:t>
      </w:r>
      <w:r w:rsidR="001F04C0" w:rsidRPr="00CD43EC">
        <w:rPr>
          <w:rFonts w:ascii="Times New Roman" w:hAnsi="Times New Roman" w:cs="Times New Roman"/>
          <w:sz w:val="24"/>
          <w:szCs w:val="24"/>
        </w:rPr>
        <w:t>Thurgood Marshall College Fund</w:t>
      </w:r>
      <w:r w:rsidR="00C345B3">
        <w:rPr>
          <w:rFonts w:ascii="Times New Roman" w:hAnsi="Times New Roman" w:cs="Times New Roman"/>
          <w:sz w:val="24"/>
          <w:szCs w:val="24"/>
        </w:rPr>
        <w:t>, UNCF, Universi</w:t>
      </w:r>
      <w:r w:rsidR="009F42FC">
        <w:rPr>
          <w:rFonts w:ascii="Times New Roman" w:hAnsi="Times New Roman" w:cs="Times New Roman"/>
          <w:sz w:val="24"/>
          <w:szCs w:val="24"/>
        </w:rPr>
        <w:t>ty</w:t>
      </w:r>
      <w:r w:rsidR="00C345B3">
        <w:rPr>
          <w:rFonts w:ascii="Times New Roman" w:hAnsi="Times New Roman" w:cs="Times New Roman"/>
          <w:sz w:val="24"/>
          <w:szCs w:val="24"/>
        </w:rPr>
        <w:t xml:space="preserve"> of Northern Iowa, Ve</w:t>
      </w:r>
      <w:r w:rsidR="009F42FC">
        <w:rPr>
          <w:rFonts w:ascii="Times New Roman" w:hAnsi="Times New Roman" w:cs="Times New Roman"/>
          <w:sz w:val="24"/>
          <w:szCs w:val="24"/>
        </w:rPr>
        <w:t>r</w:t>
      </w:r>
      <w:r w:rsidR="00C345B3">
        <w:rPr>
          <w:rFonts w:ascii="Times New Roman" w:hAnsi="Times New Roman" w:cs="Times New Roman"/>
          <w:sz w:val="24"/>
          <w:szCs w:val="24"/>
        </w:rPr>
        <w:t>nier Software &amp;Technology</w:t>
      </w:r>
    </w:p>
    <w:p w:rsidR="00107213" w:rsidRDefault="00107213" w:rsidP="005E2487">
      <w:pPr>
        <w:rPr>
          <w:rFonts w:ascii="Times New Roman" w:hAnsi="Times New Roman" w:cs="Times New Roman"/>
          <w:sz w:val="24"/>
          <w:szCs w:val="24"/>
        </w:rPr>
      </w:pPr>
    </w:p>
    <w:sectPr w:rsidR="00107213" w:rsidSect="009F42F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76A77"/>
    <w:multiLevelType w:val="hybridMultilevel"/>
    <w:tmpl w:val="C512E6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C3ED3"/>
    <w:multiLevelType w:val="hybridMultilevel"/>
    <w:tmpl w:val="2B2A5C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BC"/>
    <w:rsid w:val="00003E51"/>
    <w:rsid w:val="00107213"/>
    <w:rsid w:val="00136A26"/>
    <w:rsid w:val="001F04C0"/>
    <w:rsid w:val="00243A14"/>
    <w:rsid w:val="002666F1"/>
    <w:rsid w:val="00272D6C"/>
    <w:rsid w:val="003103AC"/>
    <w:rsid w:val="0036199B"/>
    <w:rsid w:val="003C414E"/>
    <w:rsid w:val="00451373"/>
    <w:rsid w:val="00503FE7"/>
    <w:rsid w:val="00524070"/>
    <w:rsid w:val="005427CA"/>
    <w:rsid w:val="005C7C0F"/>
    <w:rsid w:val="005E2487"/>
    <w:rsid w:val="00697965"/>
    <w:rsid w:val="00701788"/>
    <w:rsid w:val="0074438D"/>
    <w:rsid w:val="00796FB5"/>
    <w:rsid w:val="007D5731"/>
    <w:rsid w:val="008570B4"/>
    <w:rsid w:val="00904268"/>
    <w:rsid w:val="00941EBA"/>
    <w:rsid w:val="009F42FC"/>
    <w:rsid w:val="00A6220E"/>
    <w:rsid w:val="00A74431"/>
    <w:rsid w:val="00A752A3"/>
    <w:rsid w:val="00AC6826"/>
    <w:rsid w:val="00B400D6"/>
    <w:rsid w:val="00BF405A"/>
    <w:rsid w:val="00C345B3"/>
    <w:rsid w:val="00C558EC"/>
    <w:rsid w:val="00C62B69"/>
    <w:rsid w:val="00CD43EC"/>
    <w:rsid w:val="00CF7B72"/>
    <w:rsid w:val="00D361C1"/>
    <w:rsid w:val="00DD69BC"/>
    <w:rsid w:val="00E0621C"/>
    <w:rsid w:val="00E50420"/>
    <w:rsid w:val="00F3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512D3-3EFD-4B22-A3D8-C9569C86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05A"/>
    <w:pPr>
      <w:ind w:left="720"/>
      <w:contextualSpacing/>
    </w:pPr>
  </w:style>
  <w:style w:type="character" w:styleId="Hyperlink">
    <w:name w:val="Hyperlink"/>
    <w:basedOn w:val="DefaultParagraphFont"/>
    <w:uiPriority w:val="99"/>
    <w:unhideWhenUsed/>
    <w:rsid w:val="00272D6C"/>
    <w:rPr>
      <w:color w:val="0563C1" w:themeColor="hyperlink"/>
      <w:u w:val="single"/>
    </w:rPr>
  </w:style>
  <w:style w:type="character" w:styleId="UnresolvedMention">
    <w:name w:val="Unresolved Mention"/>
    <w:basedOn w:val="DefaultParagraphFont"/>
    <w:uiPriority w:val="99"/>
    <w:semiHidden/>
    <w:unhideWhenUsed/>
    <w:rsid w:val="00272D6C"/>
    <w:rPr>
      <w:color w:val="605E5C"/>
      <w:shd w:val="clear" w:color="auto" w:fill="E1DFDD"/>
    </w:rPr>
  </w:style>
  <w:style w:type="character" w:styleId="FollowedHyperlink">
    <w:name w:val="FollowedHyperlink"/>
    <w:basedOn w:val="DefaultParagraphFont"/>
    <w:uiPriority w:val="99"/>
    <w:semiHidden/>
    <w:unhideWhenUsed/>
    <w:rsid w:val="00272D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95856">
      <w:bodyDiv w:val="1"/>
      <w:marLeft w:val="0"/>
      <w:marRight w:val="0"/>
      <w:marTop w:val="0"/>
      <w:marBottom w:val="0"/>
      <w:divBdr>
        <w:top w:val="none" w:sz="0" w:space="0" w:color="auto"/>
        <w:left w:val="none" w:sz="0" w:space="0" w:color="auto"/>
        <w:bottom w:val="none" w:sz="0" w:space="0" w:color="auto"/>
        <w:right w:val="none" w:sz="0" w:space="0" w:color="auto"/>
      </w:divBdr>
    </w:div>
    <w:div w:id="660426413">
      <w:bodyDiv w:val="1"/>
      <w:marLeft w:val="0"/>
      <w:marRight w:val="0"/>
      <w:marTop w:val="0"/>
      <w:marBottom w:val="0"/>
      <w:divBdr>
        <w:top w:val="none" w:sz="0" w:space="0" w:color="auto"/>
        <w:left w:val="none" w:sz="0" w:space="0" w:color="auto"/>
        <w:bottom w:val="none" w:sz="0" w:space="0" w:color="auto"/>
        <w:right w:val="none" w:sz="0" w:space="0" w:color="auto"/>
      </w:divBdr>
    </w:div>
    <w:div w:id="1154948833">
      <w:bodyDiv w:val="1"/>
      <w:marLeft w:val="0"/>
      <w:marRight w:val="0"/>
      <w:marTop w:val="0"/>
      <w:marBottom w:val="0"/>
      <w:divBdr>
        <w:top w:val="none" w:sz="0" w:space="0" w:color="auto"/>
        <w:left w:val="none" w:sz="0" w:space="0" w:color="auto"/>
        <w:bottom w:val="none" w:sz="0" w:space="0" w:color="auto"/>
        <w:right w:val="none" w:sz="0" w:space="0" w:color="auto"/>
      </w:divBdr>
    </w:div>
    <w:div w:id="1164974535">
      <w:bodyDiv w:val="1"/>
      <w:marLeft w:val="0"/>
      <w:marRight w:val="0"/>
      <w:marTop w:val="0"/>
      <w:marBottom w:val="0"/>
      <w:divBdr>
        <w:top w:val="none" w:sz="0" w:space="0" w:color="auto"/>
        <w:left w:val="none" w:sz="0" w:space="0" w:color="auto"/>
        <w:bottom w:val="none" w:sz="0" w:space="0" w:color="auto"/>
        <w:right w:val="none" w:sz="0" w:space="0" w:color="auto"/>
      </w:divBdr>
    </w:div>
    <w:div w:id="1201165593">
      <w:bodyDiv w:val="1"/>
      <w:marLeft w:val="0"/>
      <w:marRight w:val="0"/>
      <w:marTop w:val="0"/>
      <w:marBottom w:val="0"/>
      <w:divBdr>
        <w:top w:val="none" w:sz="0" w:space="0" w:color="auto"/>
        <w:left w:val="none" w:sz="0" w:space="0" w:color="auto"/>
        <w:bottom w:val="none" w:sz="0" w:space="0" w:color="auto"/>
        <w:right w:val="none" w:sz="0" w:space="0" w:color="auto"/>
      </w:divBdr>
    </w:div>
    <w:div w:id="1263296263">
      <w:bodyDiv w:val="1"/>
      <w:marLeft w:val="0"/>
      <w:marRight w:val="0"/>
      <w:marTop w:val="0"/>
      <w:marBottom w:val="0"/>
      <w:divBdr>
        <w:top w:val="none" w:sz="0" w:space="0" w:color="auto"/>
        <w:left w:val="none" w:sz="0" w:space="0" w:color="auto"/>
        <w:bottom w:val="none" w:sz="0" w:space="0" w:color="auto"/>
        <w:right w:val="none" w:sz="0" w:space="0" w:color="auto"/>
      </w:divBdr>
    </w:div>
    <w:div w:id="1388138732">
      <w:bodyDiv w:val="1"/>
      <w:marLeft w:val="0"/>
      <w:marRight w:val="0"/>
      <w:marTop w:val="0"/>
      <w:marBottom w:val="0"/>
      <w:divBdr>
        <w:top w:val="none" w:sz="0" w:space="0" w:color="auto"/>
        <w:left w:val="none" w:sz="0" w:space="0" w:color="auto"/>
        <w:bottom w:val="none" w:sz="0" w:space="0" w:color="auto"/>
        <w:right w:val="none" w:sz="0" w:space="0" w:color="auto"/>
      </w:divBdr>
    </w:div>
    <w:div w:id="1491290218">
      <w:bodyDiv w:val="1"/>
      <w:marLeft w:val="0"/>
      <w:marRight w:val="0"/>
      <w:marTop w:val="0"/>
      <w:marBottom w:val="0"/>
      <w:divBdr>
        <w:top w:val="none" w:sz="0" w:space="0" w:color="auto"/>
        <w:left w:val="none" w:sz="0" w:space="0" w:color="auto"/>
        <w:bottom w:val="none" w:sz="0" w:space="0" w:color="auto"/>
        <w:right w:val="none" w:sz="0" w:space="0" w:color="auto"/>
      </w:divBdr>
    </w:div>
    <w:div w:id="1573663421">
      <w:bodyDiv w:val="1"/>
      <w:marLeft w:val="0"/>
      <w:marRight w:val="0"/>
      <w:marTop w:val="0"/>
      <w:marBottom w:val="0"/>
      <w:divBdr>
        <w:top w:val="none" w:sz="0" w:space="0" w:color="auto"/>
        <w:left w:val="none" w:sz="0" w:space="0" w:color="auto"/>
        <w:bottom w:val="none" w:sz="0" w:space="0" w:color="auto"/>
        <w:right w:val="none" w:sz="0" w:space="0" w:color="auto"/>
      </w:divBdr>
    </w:div>
    <w:div w:id="18746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file:///Users/kaitlynbrennan/Downloads/2016%20report%20conducted%20by%20the%20Department%20of%20Education%20shows%20that%20teachers%20of%20color%20tend%20to%20provide%20more%20culturally%20relevant%20teaching%20and%20better%20understand%20the%20situations%20that%20students%20of%20color%20may%20face" TargetMode="External"/><Relationship Id="rId4" Type="http://schemas.openxmlformats.org/officeDocument/2006/relationships/customXml" Target="../customXml/item4.xml"/><Relationship Id="rId9" Type="http://schemas.openxmlformats.org/officeDocument/2006/relationships/hyperlink" Target="https://www.bls.gov/careeroutlook/2018/data-on-display/how-many-teachers-are-leav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Blank Document" ma:contentTypeID="0x010100625CF1BED146E24D8023D571BA725BFD00D6CA938561F2D74394429F83009E0249" ma:contentTypeVersion="1" ma:contentTypeDescription="" ma:contentTypeScope="" ma:versionID="ce170c7f842f8cf8b3e44de866286184">
  <xsd:schema xmlns:xsd="http://www.w3.org/2001/XMLSchema" xmlns:xs="http://www.w3.org/2001/XMLSchema" xmlns:p="http://schemas.microsoft.com/office/2006/metadata/properties" xmlns:ns2="83123065-c27f-4efe-bd50-e99be5ad3b19" xmlns:ns3="524227CF-E3EC-42E1-9E24-37C63387D7AA" targetNamespace="http://schemas.microsoft.com/office/2006/metadata/properties" ma:root="true" ma:fieldsID="d6a239257d2d15bf9c078d52cb03acaf" ns2:_="" ns3:_="">
    <xsd:import namespace="83123065-c27f-4efe-bd50-e99be5ad3b19"/>
    <xsd:import namespace="524227CF-E3EC-42E1-9E24-37C63387D7AA"/>
    <xsd:element name="properties">
      <xsd:complexType>
        <xsd:sequence>
          <xsd:element name="documentManagement">
            <xsd:complexType>
              <xsd:all>
                <xsd:element ref="ns2:Release_x0020_Date"/>
                <xsd:element ref="ns2:_dlc_DocId" minOccurs="0"/>
                <xsd:element ref="ns2:_dlc_DocIdUrl" minOccurs="0"/>
                <xsd:element ref="ns2:_dlc_DocIdPersistId" minOccurs="0"/>
                <xsd:element ref="ns2:IssueTaxHTField0" minOccurs="0"/>
                <xsd:element ref="ns2:TaxCatchAll" minOccurs="0"/>
                <xsd:element ref="ns2:TaxCatchAllLabel" minOccurs="0"/>
                <xsd:element ref="ns2:Keyword_x0020_TagsTaxHTField0" minOccurs="0"/>
                <xsd:element ref="ns2:CongressTaxHTField0" minOccurs="0"/>
                <xsd:element ref="ns2:Final" minOccurs="0"/>
                <xsd:element ref="ns2:SharedWithUsers" minOccurs="0"/>
                <xsd:element ref="ns3:Leg_x0020_Initi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23065-c27f-4efe-bd50-e99be5ad3b19" elementFormDefault="qualified">
    <xsd:import namespace="http://schemas.microsoft.com/office/2006/documentManagement/types"/>
    <xsd:import namespace="http://schemas.microsoft.com/office/infopath/2007/PartnerControls"/>
    <xsd:element name="Release_x0020_Date" ma:index="2" ma:displayName="Date" ma:default="[today]" ma:format="DateOnly" ma:internalName="Release_x0020_Date" ma:readOnly="false">
      <xsd:simpleType>
        <xsd:restriction base="dms:DateTime"/>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ssueTaxHTField0" ma:index="12" ma:taxonomy="true" ma:internalName="IssueTaxHTField0" ma:taxonomyFieldName="Issue" ma:displayName="Issue" ma:readOnly="false" ma:default="" ma:fieldId="{cff1a1d3-bad2-43f5-802a-6a4574bc2b90}" ma:taxonomyMulti="true" ma:sspId="c7701d7c-cf38-41a9-bc79-bc73dd435bbd" ma:termSetId="43f6bc66-d622-401f-8171-acaa92db85e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1d3f473-45d9-456b-8b05-5cb77cd9be90}" ma:internalName="TaxCatchAll" ma:showField="CatchAllData" ma:web="83123065-c27f-4efe-bd50-e99be5ad3b1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1d3f473-45d9-456b-8b05-5cb77cd9be90}" ma:internalName="TaxCatchAllLabel" ma:readOnly="true" ma:showField="CatchAllDataLabel" ma:web="83123065-c27f-4efe-bd50-e99be5ad3b19">
      <xsd:complexType>
        <xsd:complexContent>
          <xsd:extension base="dms:MultiChoiceLookup">
            <xsd:sequence>
              <xsd:element name="Value" type="dms:Lookup" maxOccurs="unbounded" minOccurs="0" nillable="true"/>
            </xsd:sequence>
          </xsd:extension>
        </xsd:complexContent>
      </xsd:complexType>
    </xsd:element>
    <xsd:element name="Keyword_x0020_TagsTaxHTField0" ma:index="16" nillable="true" ma:taxonomy="true" ma:internalName="Keyword_x0020_TagsTaxHTField0" ma:taxonomyFieldName="Keyword_x0020_Tags" ma:displayName="Tags" ma:readOnly="false" ma:default="" ma:fieldId="{71929e63-ee3e-46c8-9a5a-180addf19054}" ma:taxonomyMulti="true" ma:sspId="c7701d7c-cf38-41a9-bc79-bc73dd435bbd" ma:termSetId="0c43eafc-4880-454c-888e-4f8c1cee2b5b" ma:anchorId="00000000-0000-0000-0000-000000000000" ma:open="true" ma:isKeyword="false">
      <xsd:complexType>
        <xsd:sequence>
          <xsd:element ref="pc:Terms" minOccurs="0" maxOccurs="1"/>
        </xsd:sequence>
      </xsd:complexType>
    </xsd:element>
    <xsd:element name="CongressTaxHTField0" ma:index="18" ma:taxonomy="true" ma:internalName="CongressTaxHTField0" ma:taxonomyFieldName="Congress" ma:displayName="Congress" ma:readOnly="false" ma:default="7269;#116th|cbbc7eec-a627-4e35-af6e-839ca9e0af67" ma:fieldId="{3f2bb691-b3fa-42ae-b8bb-7f4501981657}" ma:sspId="c7701d7c-cf38-41a9-bc79-bc73dd435bbd" ma:termSetId="eecf6415-53af-4ae7-b0ad-aa482687a5c3" ma:anchorId="00000000-0000-0000-0000-000000000000" ma:open="false" ma:isKeyword="false">
      <xsd:complexType>
        <xsd:sequence>
          <xsd:element ref="pc:Terms" minOccurs="0" maxOccurs="1"/>
        </xsd:sequence>
      </xsd:complexType>
    </xsd:element>
    <xsd:element name="Final" ma:index="20" nillable="true" ma:displayName="Final" ma:default="0" ma:internalName="Final">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4227CF-E3EC-42E1-9E24-37C63387D7AA" elementFormDefault="qualified">
    <xsd:import namespace="http://schemas.microsoft.com/office/2006/documentManagement/types"/>
    <xsd:import namespace="http://schemas.microsoft.com/office/infopath/2007/PartnerControls"/>
    <xsd:element name="Leg_x0020_Initiative" ma:index="23" nillable="true" ma:displayName="Leg Initiative" ma:list="{1FB004E9-2D19-4982-BA5F-97F5732DDEA6}" ma:internalName="Leg_x0020_Initiativ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nal xmlns="83123065-c27f-4efe-bd50-e99be5ad3b19">false</Final>
    <Leg_x0020_Initiative xmlns="524227CF-E3EC-42E1-9E24-37C63387D7AA" xsi:nil="true"/>
    <CongressTaxHTField0 xmlns="83123065-c27f-4efe-bd50-e99be5ad3b19">
      <Terms xmlns="http://schemas.microsoft.com/office/infopath/2007/PartnerControls">
        <TermInfo xmlns="http://schemas.microsoft.com/office/infopath/2007/PartnerControls">
          <TermName xmlns="http://schemas.microsoft.com/office/infopath/2007/PartnerControls">117th</TermName>
          <TermId xmlns="http://schemas.microsoft.com/office/infopath/2007/PartnerControls">d030c4a7-63ae-4fb4-84fe-3f7949fb7e8e</TermId>
        </TermInfo>
      </Terms>
    </CongressTaxHTField0>
    <TaxCatchAll xmlns="83123065-c27f-4efe-bd50-e99be5ad3b19">
      <Value>58</Value>
      <Value>7350</Value>
    </TaxCatchAll>
    <IssueTaxHTField0 xmlns="83123065-c27f-4efe-bd50-e99be5ad3b19">
      <Terms xmlns="http://schemas.microsoft.com/office/infopath/2007/PartnerControls">
        <TermInfo xmlns="http://schemas.microsoft.com/office/infopath/2007/PartnerControls">
          <TermName xmlns="http://schemas.microsoft.com/office/infopath/2007/PartnerControls">Higher Education</TermName>
          <TermId xmlns="http://schemas.microsoft.com/office/infopath/2007/PartnerControls">1ac54f57-5613-4551-b035-ba8cebb787ed</TermId>
        </TermInfo>
      </Terms>
    </IssueTaxHTField0>
    <Release_x0020_Date xmlns="83123065-c27f-4efe-bd50-e99be5ad3b19">2021-09-14T21:43:56+00:00</Release_x0020_Date>
    <Keyword_x0020_TagsTaxHTField0 xmlns="83123065-c27f-4efe-bd50-e99be5ad3b19">
      <Terms xmlns="http://schemas.microsoft.com/office/infopath/2007/PartnerControls"/>
    </Keyword_x0020_Tag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59A97-978C-4C93-8EA3-87EA30CD3D2B}">
  <ds:schemaRefs>
    <ds:schemaRef ds:uri="http://schemas.microsoft.com/sharepoint/events"/>
  </ds:schemaRefs>
</ds:datastoreItem>
</file>

<file path=customXml/itemProps2.xml><?xml version="1.0" encoding="utf-8"?>
<ds:datastoreItem xmlns:ds="http://schemas.openxmlformats.org/officeDocument/2006/customXml" ds:itemID="{18ECBEF3-7DB5-4237-A188-9FB343445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23065-c27f-4efe-bd50-e99be5ad3b19"/>
    <ds:schemaRef ds:uri="524227CF-E3EC-42E1-9E24-37C63387D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FAFBD-43DF-4FBE-807B-4588D10779C2}">
  <ds:schemaRefs>
    <ds:schemaRef ds:uri="http://schemas.microsoft.com/office/2006/metadata/properties"/>
    <ds:schemaRef ds:uri="http://schemas.microsoft.com/office/infopath/2007/PartnerControls"/>
    <ds:schemaRef ds:uri="83123065-c27f-4efe-bd50-e99be5ad3b19"/>
    <ds:schemaRef ds:uri="524227CF-E3EC-42E1-9E24-37C63387D7AA"/>
  </ds:schemaRefs>
</ds:datastoreItem>
</file>

<file path=customXml/itemProps4.xml><?xml version="1.0" encoding="utf-8"?>
<ds:datastoreItem xmlns:ds="http://schemas.openxmlformats.org/officeDocument/2006/customXml" ds:itemID="{6A7AE830-B92F-483D-96B5-FF1FFC67D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Krishnan, Smriti</dc:creator>
  <cp:keywords/>
  <dc:description/>
  <cp:lastModifiedBy>Microsoft Office User</cp:lastModifiedBy>
  <cp:revision>2</cp:revision>
  <dcterms:created xsi:type="dcterms:W3CDTF">2023-01-16T15:38:00Z</dcterms:created>
  <dcterms:modified xsi:type="dcterms:W3CDTF">2023-01-16T15:38:00Z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0x010100625CF1BED146E24D8023D571BA725BFD00D6CA938561F2D74394429F83009E0249</vt:lpwstr>
  </property>
  <property fmtid="{D5CDD505-2E9C-101B-9397-08002B2CF9AE}" pid="3" name="Congress">
    <vt:lpwstr>7350;#117th|d030c4a7-63ae-4fb4-84fe-3f7949fb7e8e</vt:lpwstr>
  </property>
  <property fmtid="{D5CDD505-2E9C-101B-9397-08002B2CF9AE}" pid="4" name="Staff Involved">
    <vt:lpwstr/>
  </property>
  <property fmtid="{D5CDD505-2E9C-101B-9397-08002B2CF9AE}" pid="5" name="JFR Involvement">
    <vt:lpwstr/>
  </property>
  <property fmtid="{D5CDD505-2E9C-101B-9397-08002B2CF9AE}" pid="6" name="Bill Number">
    <vt:lpwstr/>
  </property>
  <property fmtid="{D5CDD505-2E9C-101B-9397-08002B2CF9AE}" pid="7" name="Senators">
    <vt:lpwstr/>
  </property>
  <property fmtid="{D5CDD505-2E9C-101B-9397-08002B2CF9AE}" pid="8" name="CommitteeTaxHTField0">
    <vt:lpwstr/>
  </property>
  <property fmtid="{D5CDD505-2E9C-101B-9397-08002B2CF9AE}" pid="9" name="SenatorsTaxHTField0">
    <vt:lpwstr/>
  </property>
  <property fmtid="{D5CDD505-2E9C-101B-9397-08002B2CF9AE}" pid="10" name="Issue">
    <vt:lpwstr>58;#Higher Education|1ac54f57-5613-4551-b035-ba8cebb787ed</vt:lpwstr>
  </property>
  <property fmtid="{D5CDD505-2E9C-101B-9397-08002B2CF9AE}" pid="11" name="StatussTaxHTField0">
    <vt:lpwstr/>
  </property>
  <property fmtid="{D5CDD505-2E9C-101B-9397-08002B2CF9AE}" pid="12" name="JFR InvolvementTaxHTField0">
    <vt:lpwstr/>
  </property>
  <property fmtid="{D5CDD505-2E9C-101B-9397-08002B2CF9AE}" pid="13" name="Amendment NumberTaxHTField0">
    <vt:lpwstr/>
  </property>
  <property fmtid="{D5CDD505-2E9C-101B-9397-08002B2CF9AE}" pid="14" name="Bill NumberTaxHTField0">
    <vt:lpwstr/>
  </property>
  <property fmtid="{D5CDD505-2E9C-101B-9397-08002B2CF9AE}" pid="15" name="Amendment Number">
    <vt:lpwstr/>
  </property>
  <property fmtid="{D5CDD505-2E9C-101B-9397-08002B2CF9AE}" pid="16" name="Keyword Tags">
    <vt:lpwstr/>
  </property>
  <property fmtid="{D5CDD505-2E9C-101B-9397-08002B2CF9AE}" pid="17" name="Staff InvolvedTaxHTField0">
    <vt:lpwstr/>
  </property>
  <property fmtid="{D5CDD505-2E9C-101B-9397-08002B2CF9AE}" pid="18" name="Committee">
    <vt:lpwstr/>
  </property>
  <property fmtid="{D5CDD505-2E9C-101B-9397-08002B2CF9AE}" pid="19" name="Statuss">
    <vt:lpwstr/>
  </property>
  <property fmtid="{D5CDD505-2E9C-101B-9397-08002B2CF9AE}" pid="20" name="RecipientTaxHTField0">
    <vt:lpwstr/>
  </property>
  <property fmtid="{D5CDD505-2E9C-101B-9397-08002B2CF9AE}" pid="21" name="Recipient">
    <vt:lpwstr/>
  </property>
</Properties>
</file>